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D3A2F" w14:textId="77777777" w:rsidR="00DA58C3" w:rsidRDefault="00DA58C3">
      <w:pPr>
        <w:spacing w:after="2200" w:line="276" w:lineRule="auto"/>
        <w:jc w:val="both"/>
      </w:pPr>
    </w:p>
    <w:p w14:paraId="01FE13EA" w14:textId="77777777" w:rsidR="00DA58C3" w:rsidRDefault="00000000">
      <w:pPr>
        <w:spacing w:after="60" w:line="276" w:lineRule="auto"/>
        <w:jc w:val="center"/>
      </w:pPr>
      <w:r>
        <w:rPr>
          <w:b/>
          <w:bCs/>
          <w:sz w:val="32"/>
          <w:szCs w:val="32"/>
        </w:rPr>
        <w:t>Specjalny Ośrodek Szkolno-Wychowawczy</w:t>
      </w:r>
    </w:p>
    <w:p w14:paraId="0B4EAEA2" w14:textId="77777777" w:rsidR="00DA58C3" w:rsidRDefault="00000000">
      <w:pPr>
        <w:spacing w:after="60" w:line="276" w:lineRule="auto"/>
        <w:jc w:val="center"/>
      </w:pPr>
      <w:r>
        <w:rPr>
          <w:b/>
          <w:bCs/>
          <w:sz w:val="32"/>
          <w:szCs w:val="32"/>
        </w:rPr>
        <w:t>dla Dzieci Niewidomych i Słabowidzących</w:t>
      </w:r>
    </w:p>
    <w:p w14:paraId="648E404A" w14:textId="77777777" w:rsidR="00DA58C3" w:rsidRDefault="00000000">
      <w:pPr>
        <w:spacing w:after="800" w:line="276" w:lineRule="auto"/>
        <w:jc w:val="center"/>
      </w:pPr>
      <w:r>
        <w:rPr>
          <w:b/>
          <w:bCs/>
          <w:sz w:val="32"/>
          <w:szCs w:val="32"/>
        </w:rPr>
        <w:t>im. św. Tereski w Rabce-Zdroju</w:t>
      </w:r>
    </w:p>
    <w:p w14:paraId="404533A3" w14:textId="77777777" w:rsidR="00DA58C3" w:rsidRDefault="00000000">
      <w:pPr>
        <w:spacing w:after="100" w:line="276" w:lineRule="auto"/>
        <w:jc w:val="center"/>
      </w:pPr>
      <w:r>
        <w:rPr>
          <w:b/>
          <w:bCs/>
          <w:sz w:val="44"/>
          <w:szCs w:val="44"/>
        </w:rPr>
        <w:t>PROCEDURY POSTĘPOWANIA</w:t>
      </w:r>
    </w:p>
    <w:p w14:paraId="39DAB9D3" w14:textId="77777777" w:rsidR="00DA58C3" w:rsidRDefault="00000000">
      <w:pPr>
        <w:spacing w:after="100" w:line="276" w:lineRule="auto"/>
        <w:jc w:val="center"/>
      </w:pPr>
      <w:r>
        <w:rPr>
          <w:b/>
          <w:bCs/>
          <w:sz w:val="44"/>
          <w:szCs w:val="44"/>
        </w:rPr>
        <w:t>W SYTUACJACH KRYZYSOWYCH</w:t>
      </w:r>
    </w:p>
    <w:p w14:paraId="1717A3AE" w14:textId="77777777" w:rsidR="00DA58C3" w:rsidRDefault="00000000">
      <w:pPr>
        <w:spacing w:after="500" w:line="276" w:lineRule="auto"/>
        <w:jc w:val="center"/>
      </w:pPr>
      <w:r>
        <w:rPr>
          <w:b/>
          <w:bCs/>
          <w:sz w:val="44"/>
          <w:szCs w:val="44"/>
        </w:rPr>
        <w:t>I ZAGROŻENIA BEZPIECZEŃSTWA</w:t>
      </w:r>
    </w:p>
    <w:p w14:paraId="00EEFD64" w14:textId="77777777" w:rsidR="00DA58C3" w:rsidRDefault="00000000">
      <w:pPr>
        <w:spacing w:after="1400" w:line="276" w:lineRule="auto"/>
        <w:jc w:val="center"/>
        <w:rPr>
          <w:sz w:val="26"/>
          <w:szCs w:val="26"/>
        </w:rPr>
      </w:pPr>
      <w:r>
        <w:rPr>
          <w:sz w:val="26"/>
          <w:szCs w:val="26"/>
        </w:rPr>
        <w:t>Szkoła Podstawowa • Szkoła Przysposabiająca do Pracy • Internat</w:t>
      </w:r>
    </w:p>
    <w:p w14:paraId="6B7B9B20" w14:textId="77777777" w:rsidR="00DA58C3" w:rsidRDefault="00000000">
      <w:pPr>
        <w:spacing w:after="1400" w:line="276" w:lineRule="auto"/>
        <w:jc w:val="center"/>
      </w:pPr>
      <w:r>
        <w:rPr>
          <w:sz w:val="26"/>
          <w:szCs w:val="26"/>
        </w:rPr>
        <w:t>Sierpień 2026</w:t>
      </w:r>
    </w:p>
    <w:p w14:paraId="7FFB047F" w14:textId="77777777" w:rsidR="00DA58C3" w:rsidRDefault="00000000">
      <w:r>
        <w:br w:type="page"/>
      </w:r>
    </w:p>
    <w:p w14:paraId="5BE87AD7" w14:textId="77777777" w:rsidR="00DA58C3" w:rsidRDefault="00000000">
      <w:pPr>
        <w:spacing w:after="240" w:line="276" w:lineRule="auto"/>
        <w:jc w:val="center"/>
      </w:pPr>
      <w:r>
        <w:rPr>
          <w:b/>
          <w:bCs/>
          <w:sz w:val="30"/>
          <w:szCs w:val="30"/>
        </w:rPr>
        <w:lastRenderedPageBreak/>
        <w:t>SPIS TREŚCI</w:t>
      </w:r>
    </w:p>
    <w:sdt>
      <w:sdtPr>
        <w:rPr>
          <w:rFonts w:ascii="Calibri" w:eastAsia="Calibri" w:hAnsi="Calibri" w:cs="Calibri"/>
          <w:color w:val="auto"/>
          <w:sz w:val="22"/>
          <w:szCs w:val="22"/>
        </w:rPr>
        <w:id w:val="-452482128"/>
        <w:docPartObj>
          <w:docPartGallery w:val="Table of Contents"/>
          <w:docPartUnique/>
        </w:docPartObj>
      </w:sdtPr>
      <w:sdtContent>
        <w:p w14:paraId="00BD69F1" w14:textId="77777777" w:rsidR="00DA58C3" w:rsidRDefault="00000000">
          <w:pPr>
            <w:pStyle w:val="Nagwekspisutreci"/>
          </w:pPr>
          <w:r>
            <w:t>Spis treści</w:t>
          </w:r>
        </w:p>
        <w:p w14:paraId="7D96023D" w14:textId="77777777" w:rsidR="00DA58C3" w:rsidRDefault="00000000">
          <w:pPr>
            <w:pStyle w:val="Spistreci1"/>
            <w:tabs>
              <w:tab w:val="right" w:leader="dot" w:pos="9344"/>
            </w:tabs>
            <w:rPr>
              <w:rFonts w:asciiTheme="minorHAnsi" w:eastAsiaTheme="minorEastAsia" w:hAnsiTheme="minorHAnsi" w:cstheme="minorBidi"/>
              <w:kern w:val="2"/>
              <w:sz w:val="24"/>
              <w:szCs w:val="24"/>
              <w14:ligatures w14:val="standardContextual"/>
            </w:rPr>
          </w:pPr>
          <w:r>
            <w:fldChar w:fldCharType="begin"/>
          </w:r>
          <w:r>
            <w:rPr>
              <w:rStyle w:val="IndexLink"/>
              <w:b/>
              <w:bCs/>
              <w:webHidden/>
            </w:rPr>
            <w:instrText xml:space="preserve"> TOC \z \o "1-3" \u \h</w:instrText>
          </w:r>
          <w:r>
            <w:rPr>
              <w:rStyle w:val="IndexLink"/>
              <w:b/>
              <w:bCs/>
            </w:rPr>
            <w:fldChar w:fldCharType="separate"/>
          </w:r>
          <w:hyperlink w:anchor="_Toc241144073">
            <w:r>
              <w:rPr>
                <w:rStyle w:val="IndexLink"/>
                <w:b/>
                <w:bCs/>
                <w:webHidden/>
              </w:rPr>
              <w:t>ROZDZIAŁ I. POSTANOWIENIA OGÓLNE</w:t>
            </w:r>
            <w:r>
              <w:rPr>
                <w:webHidden/>
              </w:rPr>
              <w:fldChar w:fldCharType="begin"/>
            </w:r>
            <w:r>
              <w:rPr>
                <w:webHidden/>
              </w:rPr>
              <w:instrText>PAGEREF _Toc241144073 \h</w:instrText>
            </w:r>
            <w:r>
              <w:rPr>
                <w:webHidden/>
              </w:rPr>
            </w:r>
            <w:r>
              <w:rPr>
                <w:webHidden/>
              </w:rPr>
              <w:fldChar w:fldCharType="separate"/>
            </w:r>
            <w:r>
              <w:rPr>
                <w:rStyle w:val="IndexLink"/>
              </w:rPr>
              <w:tab/>
              <w:t>5</w:t>
            </w:r>
            <w:r>
              <w:rPr>
                <w:webHidden/>
              </w:rPr>
              <w:fldChar w:fldCharType="end"/>
            </w:r>
          </w:hyperlink>
        </w:p>
        <w:p w14:paraId="7EE0C722"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074">
            <w:r>
              <w:rPr>
                <w:rStyle w:val="IndexLink"/>
                <w:b/>
                <w:bCs/>
                <w:webHidden/>
              </w:rPr>
              <w:t>1.1. Cel procedur</w:t>
            </w:r>
            <w:r>
              <w:rPr>
                <w:webHidden/>
              </w:rPr>
              <w:fldChar w:fldCharType="begin"/>
            </w:r>
            <w:r>
              <w:rPr>
                <w:webHidden/>
              </w:rPr>
              <w:instrText>PAGEREF _Toc241144074 \h</w:instrText>
            </w:r>
            <w:r>
              <w:rPr>
                <w:webHidden/>
              </w:rPr>
            </w:r>
            <w:r>
              <w:rPr>
                <w:webHidden/>
              </w:rPr>
              <w:fldChar w:fldCharType="separate"/>
            </w:r>
            <w:r>
              <w:rPr>
                <w:rStyle w:val="IndexLink"/>
              </w:rPr>
              <w:tab/>
              <w:t>5</w:t>
            </w:r>
            <w:r>
              <w:rPr>
                <w:webHidden/>
              </w:rPr>
              <w:fldChar w:fldCharType="end"/>
            </w:r>
          </w:hyperlink>
        </w:p>
        <w:p w14:paraId="10445B2A"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075">
            <w:r>
              <w:rPr>
                <w:rStyle w:val="IndexLink"/>
                <w:b/>
                <w:bCs/>
                <w:webHidden/>
              </w:rPr>
              <w:t>1.2. Podstawy prawne</w:t>
            </w:r>
            <w:r>
              <w:rPr>
                <w:webHidden/>
              </w:rPr>
              <w:fldChar w:fldCharType="begin"/>
            </w:r>
            <w:r>
              <w:rPr>
                <w:webHidden/>
              </w:rPr>
              <w:instrText>PAGEREF _Toc241144075 \h</w:instrText>
            </w:r>
            <w:r>
              <w:rPr>
                <w:webHidden/>
              </w:rPr>
            </w:r>
            <w:r>
              <w:rPr>
                <w:webHidden/>
              </w:rPr>
              <w:fldChar w:fldCharType="separate"/>
            </w:r>
            <w:r>
              <w:rPr>
                <w:rStyle w:val="IndexLink"/>
              </w:rPr>
              <w:tab/>
              <w:t>5</w:t>
            </w:r>
            <w:r>
              <w:rPr>
                <w:webHidden/>
              </w:rPr>
              <w:fldChar w:fldCharType="end"/>
            </w:r>
          </w:hyperlink>
        </w:p>
        <w:p w14:paraId="296A1ED2"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076">
            <w:r>
              <w:rPr>
                <w:rStyle w:val="IndexLink"/>
                <w:b/>
                <w:bCs/>
                <w:webHidden/>
              </w:rPr>
              <w:t>1.3. Zakres stosowania</w:t>
            </w:r>
            <w:r>
              <w:rPr>
                <w:webHidden/>
              </w:rPr>
              <w:fldChar w:fldCharType="begin"/>
            </w:r>
            <w:r>
              <w:rPr>
                <w:webHidden/>
              </w:rPr>
              <w:instrText>PAGEREF _Toc241144076 \h</w:instrText>
            </w:r>
            <w:r>
              <w:rPr>
                <w:webHidden/>
              </w:rPr>
            </w:r>
            <w:r>
              <w:rPr>
                <w:webHidden/>
              </w:rPr>
              <w:fldChar w:fldCharType="separate"/>
            </w:r>
            <w:r>
              <w:rPr>
                <w:rStyle w:val="IndexLink"/>
              </w:rPr>
              <w:tab/>
              <w:t>5</w:t>
            </w:r>
            <w:r>
              <w:rPr>
                <w:webHidden/>
              </w:rPr>
              <w:fldChar w:fldCharType="end"/>
            </w:r>
          </w:hyperlink>
        </w:p>
        <w:p w14:paraId="672D197B"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077">
            <w:r>
              <w:rPr>
                <w:rStyle w:val="IndexLink"/>
                <w:b/>
                <w:bCs/>
                <w:webHidden/>
              </w:rPr>
              <w:t>1.4. Definicje</w:t>
            </w:r>
            <w:r>
              <w:rPr>
                <w:webHidden/>
              </w:rPr>
              <w:fldChar w:fldCharType="begin"/>
            </w:r>
            <w:r>
              <w:rPr>
                <w:webHidden/>
              </w:rPr>
              <w:instrText>PAGEREF _Toc241144077 \h</w:instrText>
            </w:r>
            <w:r>
              <w:rPr>
                <w:webHidden/>
              </w:rPr>
            </w:r>
            <w:r>
              <w:rPr>
                <w:webHidden/>
              </w:rPr>
              <w:fldChar w:fldCharType="separate"/>
            </w:r>
            <w:r>
              <w:rPr>
                <w:rStyle w:val="IndexLink"/>
              </w:rPr>
              <w:tab/>
              <w:t>6</w:t>
            </w:r>
            <w:r>
              <w:rPr>
                <w:webHidden/>
              </w:rPr>
              <w:fldChar w:fldCharType="end"/>
            </w:r>
          </w:hyperlink>
        </w:p>
        <w:p w14:paraId="4837708E" w14:textId="77777777" w:rsidR="00DA58C3" w:rsidRDefault="00000000">
          <w:pPr>
            <w:pStyle w:val="Spistreci1"/>
            <w:tabs>
              <w:tab w:val="right" w:leader="dot" w:pos="9344"/>
            </w:tabs>
            <w:rPr>
              <w:rFonts w:asciiTheme="minorHAnsi" w:eastAsiaTheme="minorEastAsia" w:hAnsiTheme="minorHAnsi" w:cstheme="minorBidi"/>
              <w:kern w:val="2"/>
              <w:sz w:val="24"/>
              <w:szCs w:val="24"/>
              <w14:ligatures w14:val="standardContextual"/>
            </w:rPr>
          </w:pPr>
          <w:hyperlink w:anchor="_Toc241144078">
            <w:r>
              <w:rPr>
                <w:rStyle w:val="IndexLink"/>
                <w:b/>
                <w:bCs/>
                <w:webHidden/>
              </w:rPr>
              <w:t>ROZDZIAŁ II. CHARAKTERYSTYKA OŚRODKA I UWARUNKOWANIA SPECJALNE</w:t>
            </w:r>
            <w:r>
              <w:rPr>
                <w:webHidden/>
              </w:rPr>
              <w:fldChar w:fldCharType="begin"/>
            </w:r>
            <w:r>
              <w:rPr>
                <w:webHidden/>
              </w:rPr>
              <w:instrText>PAGEREF _Toc241144078 \h</w:instrText>
            </w:r>
            <w:r>
              <w:rPr>
                <w:webHidden/>
              </w:rPr>
            </w:r>
            <w:r>
              <w:rPr>
                <w:webHidden/>
              </w:rPr>
              <w:fldChar w:fldCharType="separate"/>
            </w:r>
            <w:r>
              <w:rPr>
                <w:rStyle w:val="IndexLink"/>
              </w:rPr>
              <w:tab/>
              <w:t>7</w:t>
            </w:r>
            <w:r>
              <w:rPr>
                <w:webHidden/>
              </w:rPr>
              <w:fldChar w:fldCharType="end"/>
            </w:r>
          </w:hyperlink>
        </w:p>
        <w:p w14:paraId="11E5CE82"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079">
            <w:r>
              <w:rPr>
                <w:rStyle w:val="IndexLink"/>
                <w:b/>
                <w:bCs/>
                <w:webHidden/>
              </w:rPr>
              <w:t>2.1. Charakterystyka wychowanków</w:t>
            </w:r>
            <w:r>
              <w:rPr>
                <w:webHidden/>
              </w:rPr>
              <w:fldChar w:fldCharType="begin"/>
            </w:r>
            <w:r>
              <w:rPr>
                <w:webHidden/>
              </w:rPr>
              <w:instrText>PAGEREF _Toc241144079 \h</w:instrText>
            </w:r>
            <w:r>
              <w:rPr>
                <w:webHidden/>
              </w:rPr>
            </w:r>
            <w:r>
              <w:rPr>
                <w:webHidden/>
              </w:rPr>
              <w:fldChar w:fldCharType="separate"/>
            </w:r>
            <w:r>
              <w:rPr>
                <w:rStyle w:val="IndexLink"/>
              </w:rPr>
              <w:tab/>
              <w:t>7</w:t>
            </w:r>
            <w:r>
              <w:rPr>
                <w:webHidden/>
              </w:rPr>
              <w:fldChar w:fldCharType="end"/>
            </w:r>
          </w:hyperlink>
        </w:p>
        <w:p w14:paraId="382FF950"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080">
            <w:r>
              <w:rPr>
                <w:rStyle w:val="IndexLink"/>
                <w:b/>
                <w:bCs/>
                <w:webHidden/>
              </w:rPr>
              <w:t>2.2. Charakterystyka budynku i wyposażenie ewakuacyjne</w:t>
            </w:r>
            <w:r>
              <w:rPr>
                <w:webHidden/>
              </w:rPr>
              <w:fldChar w:fldCharType="begin"/>
            </w:r>
            <w:r>
              <w:rPr>
                <w:webHidden/>
              </w:rPr>
              <w:instrText>PAGEREF _Toc241144080 \h</w:instrText>
            </w:r>
            <w:r>
              <w:rPr>
                <w:webHidden/>
              </w:rPr>
            </w:r>
            <w:r>
              <w:rPr>
                <w:webHidden/>
              </w:rPr>
              <w:fldChar w:fldCharType="separate"/>
            </w:r>
            <w:r>
              <w:rPr>
                <w:rStyle w:val="IndexLink"/>
              </w:rPr>
              <w:tab/>
              <w:t>7</w:t>
            </w:r>
            <w:r>
              <w:rPr>
                <w:webHidden/>
              </w:rPr>
              <w:fldChar w:fldCharType="end"/>
            </w:r>
          </w:hyperlink>
        </w:p>
        <w:p w14:paraId="237C52B9"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081">
            <w:r>
              <w:rPr>
                <w:rStyle w:val="IndexLink"/>
                <w:b/>
                <w:bCs/>
                <w:webHidden/>
              </w:rPr>
              <w:t>2.3. Zasady komunikacji z uczniami w sytuacji kryzysowej</w:t>
            </w:r>
            <w:r>
              <w:rPr>
                <w:webHidden/>
              </w:rPr>
              <w:fldChar w:fldCharType="begin"/>
            </w:r>
            <w:r>
              <w:rPr>
                <w:webHidden/>
              </w:rPr>
              <w:instrText>PAGEREF _Toc241144081 \h</w:instrText>
            </w:r>
            <w:r>
              <w:rPr>
                <w:webHidden/>
              </w:rPr>
            </w:r>
            <w:r>
              <w:rPr>
                <w:webHidden/>
              </w:rPr>
              <w:fldChar w:fldCharType="separate"/>
            </w:r>
            <w:r>
              <w:rPr>
                <w:rStyle w:val="IndexLink"/>
              </w:rPr>
              <w:tab/>
              <w:t>8</w:t>
            </w:r>
            <w:r>
              <w:rPr>
                <w:webHidden/>
              </w:rPr>
              <w:fldChar w:fldCharType="end"/>
            </w:r>
          </w:hyperlink>
        </w:p>
        <w:p w14:paraId="737E42D1"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082">
            <w:r>
              <w:rPr>
                <w:rStyle w:val="IndexLink"/>
                <w:b/>
                <w:bCs/>
                <w:webHidden/>
              </w:rPr>
              <w:t>2.4. Stany zdrowotne wymagające szczególnej czujności</w:t>
            </w:r>
            <w:r>
              <w:rPr>
                <w:webHidden/>
              </w:rPr>
              <w:fldChar w:fldCharType="begin"/>
            </w:r>
            <w:r>
              <w:rPr>
                <w:webHidden/>
              </w:rPr>
              <w:instrText>PAGEREF _Toc241144082 \h</w:instrText>
            </w:r>
            <w:r>
              <w:rPr>
                <w:webHidden/>
              </w:rPr>
            </w:r>
            <w:r>
              <w:rPr>
                <w:webHidden/>
              </w:rPr>
              <w:fldChar w:fldCharType="separate"/>
            </w:r>
            <w:r>
              <w:rPr>
                <w:rStyle w:val="IndexLink"/>
              </w:rPr>
              <w:tab/>
              <w:t>8</w:t>
            </w:r>
            <w:r>
              <w:rPr>
                <w:webHidden/>
              </w:rPr>
              <w:fldChar w:fldCharType="end"/>
            </w:r>
          </w:hyperlink>
        </w:p>
        <w:p w14:paraId="4DD6544B" w14:textId="77777777" w:rsidR="00DA58C3" w:rsidRDefault="00000000">
          <w:pPr>
            <w:pStyle w:val="Spistreci1"/>
            <w:tabs>
              <w:tab w:val="right" w:leader="dot" w:pos="9344"/>
            </w:tabs>
            <w:rPr>
              <w:rFonts w:asciiTheme="minorHAnsi" w:eastAsiaTheme="minorEastAsia" w:hAnsiTheme="minorHAnsi" w:cstheme="minorBidi"/>
              <w:kern w:val="2"/>
              <w:sz w:val="24"/>
              <w:szCs w:val="24"/>
              <w14:ligatures w14:val="standardContextual"/>
            </w:rPr>
          </w:pPr>
          <w:hyperlink w:anchor="_Toc241144083">
            <w:r>
              <w:rPr>
                <w:rStyle w:val="IndexLink"/>
                <w:b/>
                <w:bCs/>
                <w:webHidden/>
              </w:rPr>
              <w:t>ROZDZIAŁ III. ORGANIZACJA BEZPIECZEŃSTWA I ODPOWIEDZIALNOŚĆ</w:t>
            </w:r>
            <w:r>
              <w:rPr>
                <w:webHidden/>
              </w:rPr>
              <w:fldChar w:fldCharType="begin"/>
            </w:r>
            <w:r>
              <w:rPr>
                <w:webHidden/>
              </w:rPr>
              <w:instrText>PAGEREF _Toc241144083 \h</w:instrText>
            </w:r>
            <w:r>
              <w:rPr>
                <w:webHidden/>
              </w:rPr>
            </w:r>
            <w:r>
              <w:rPr>
                <w:webHidden/>
              </w:rPr>
              <w:fldChar w:fldCharType="separate"/>
            </w:r>
            <w:r>
              <w:rPr>
                <w:rStyle w:val="IndexLink"/>
              </w:rPr>
              <w:tab/>
              <w:t>9</w:t>
            </w:r>
            <w:r>
              <w:rPr>
                <w:webHidden/>
              </w:rPr>
              <w:fldChar w:fldCharType="end"/>
            </w:r>
          </w:hyperlink>
        </w:p>
        <w:p w14:paraId="326CB191"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084">
            <w:r>
              <w:rPr>
                <w:rStyle w:val="IndexLink"/>
                <w:b/>
                <w:bCs/>
                <w:webHidden/>
              </w:rPr>
              <w:t>3.1. Dyrektor Ośrodka</w:t>
            </w:r>
            <w:r>
              <w:rPr>
                <w:webHidden/>
              </w:rPr>
              <w:fldChar w:fldCharType="begin"/>
            </w:r>
            <w:r>
              <w:rPr>
                <w:webHidden/>
              </w:rPr>
              <w:instrText>PAGEREF _Toc241144084 \h</w:instrText>
            </w:r>
            <w:r>
              <w:rPr>
                <w:webHidden/>
              </w:rPr>
            </w:r>
            <w:r>
              <w:rPr>
                <w:webHidden/>
              </w:rPr>
              <w:fldChar w:fldCharType="separate"/>
            </w:r>
            <w:r>
              <w:rPr>
                <w:rStyle w:val="IndexLink"/>
              </w:rPr>
              <w:tab/>
              <w:t>9</w:t>
            </w:r>
            <w:r>
              <w:rPr>
                <w:webHidden/>
              </w:rPr>
              <w:fldChar w:fldCharType="end"/>
            </w:r>
          </w:hyperlink>
        </w:p>
        <w:p w14:paraId="0EE4C5DF"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085">
            <w:r>
              <w:rPr>
                <w:rStyle w:val="IndexLink"/>
                <w:b/>
                <w:bCs/>
                <w:webHidden/>
              </w:rPr>
              <w:t>3.2. Pielęgniarka</w:t>
            </w:r>
            <w:r>
              <w:rPr>
                <w:webHidden/>
              </w:rPr>
              <w:fldChar w:fldCharType="begin"/>
            </w:r>
            <w:r>
              <w:rPr>
                <w:webHidden/>
              </w:rPr>
              <w:instrText>PAGEREF _Toc241144085 \h</w:instrText>
            </w:r>
            <w:r>
              <w:rPr>
                <w:webHidden/>
              </w:rPr>
            </w:r>
            <w:r>
              <w:rPr>
                <w:webHidden/>
              </w:rPr>
              <w:fldChar w:fldCharType="separate"/>
            </w:r>
            <w:r>
              <w:rPr>
                <w:rStyle w:val="IndexLink"/>
              </w:rPr>
              <w:tab/>
              <w:t>9</w:t>
            </w:r>
            <w:r>
              <w:rPr>
                <w:webHidden/>
              </w:rPr>
              <w:fldChar w:fldCharType="end"/>
            </w:r>
          </w:hyperlink>
        </w:p>
        <w:p w14:paraId="7987A658"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086">
            <w:r>
              <w:rPr>
                <w:rStyle w:val="IndexLink"/>
                <w:b/>
                <w:bCs/>
                <w:webHidden/>
              </w:rPr>
              <w:t>3.3. Nauczyciele i wychowawcy</w:t>
            </w:r>
            <w:r>
              <w:rPr>
                <w:webHidden/>
              </w:rPr>
              <w:fldChar w:fldCharType="begin"/>
            </w:r>
            <w:r>
              <w:rPr>
                <w:webHidden/>
              </w:rPr>
              <w:instrText>PAGEREF _Toc241144086 \h</w:instrText>
            </w:r>
            <w:r>
              <w:rPr>
                <w:webHidden/>
              </w:rPr>
            </w:r>
            <w:r>
              <w:rPr>
                <w:webHidden/>
              </w:rPr>
              <w:fldChar w:fldCharType="separate"/>
            </w:r>
            <w:r>
              <w:rPr>
                <w:rStyle w:val="IndexLink"/>
              </w:rPr>
              <w:tab/>
              <w:t>9</w:t>
            </w:r>
            <w:r>
              <w:rPr>
                <w:webHidden/>
              </w:rPr>
              <w:fldChar w:fldCharType="end"/>
            </w:r>
          </w:hyperlink>
        </w:p>
        <w:p w14:paraId="64056FDC"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087">
            <w:r>
              <w:rPr>
                <w:rStyle w:val="IndexLink"/>
                <w:b/>
                <w:bCs/>
                <w:webHidden/>
              </w:rPr>
              <w:t>3.4. Wychowawcy internatu</w:t>
            </w:r>
            <w:r>
              <w:rPr>
                <w:webHidden/>
              </w:rPr>
              <w:fldChar w:fldCharType="begin"/>
            </w:r>
            <w:r>
              <w:rPr>
                <w:webHidden/>
              </w:rPr>
              <w:instrText>PAGEREF _Toc241144087 \h</w:instrText>
            </w:r>
            <w:r>
              <w:rPr>
                <w:webHidden/>
              </w:rPr>
            </w:r>
            <w:r>
              <w:rPr>
                <w:webHidden/>
              </w:rPr>
              <w:fldChar w:fldCharType="separate"/>
            </w:r>
            <w:r>
              <w:rPr>
                <w:rStyle w:val="IndexLink"/>
              </w:rPr>
              <w:tab/>
              <w:t>10</w:t>
            </w:r>
            <w:r>
              <w:rPr>
                <w:webHidden/>
              </w:rPr>
              <w:fldChar w:fldCharType="end"/>
            </w:r>
          </w:hyperlink>
        </w:p>
        <w:p w14:paraId="3FA1285C"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088">
            <w:r>
              <w:rPr>
                <w:rStyle w:val="IndexLink"/>
                <w:b/>
                <w:bCs/>
                <w:webHidden/>
              </w:rPr>
              <w:t>3.5. Pracownicy administracji i obsługi</w:t>
            </w:r>
            <w:r>
              <w:rPr>
                <w:webHidden/>
              </w:rPr>
              <w:fldChar w:fldCharType="begin"/>
            </w:r>
            <w:r>
              <w:rPr>
                <w:webHidden/>
              </w:rPr>
              <w:instrText>PAGEREF _Toc241144088 \h</w:instrText>
            </w:r>
            <w:r>
              <w:rPr>
                <w:webHidden/>
              </w:rPr>
            </w:r>
            <w:r>
              <w:rPr>
                <w:webHidden/>
              </w:rPr>
              <w:fldChar w:fldCharType="separate"/>
            </w:r>
            <w:r>
              <w:rPr>
                <w:rStyle w:val="IndexLink"/>
              </w:rPr>
              <w:tab/>
              <w:t>10</w:t>
            </w:r>
            <w:r>
              <w:rPr>
                <w:webHidden/>
              </w:rPr>
              <w:fldChar w:fldCharType="end"/>
            </w:r>
          </w:hyperlink>
        </w:p>
        <w:p w14:paraId="2496184E"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089">
            <w:r>
              <w:rPr>
                <w:rStyle w:val="IndexLink"/>
                <w:b/>
                <w:bCs/>
                <w:webHidden/>
              </w:rPr>
              <w:t>3.6. Zasada natychmiastowej pierwszej pomocy</w:t>
            </w:r>
            <w:r>
              <w:rPr>
                <w:webHidden/>
              </w:rPr>
              <w:fldChar w:fldCharType="begin"/>
            </w:r>
            <w:r>
              <w:rPr>
                <w:webHidden/>
              </w:rPr>
              <w:instrText>PAGEREF _Toc241144089 \h</w:instrText>
            </w:r>
            <w:r>
              <w:rPr>
                <w:webHidden/>
              </w:rPr>
            </w:r>
            <w:r>
              <w:rPr>
                <w:webHidden/>
              </w:rPr>
              <w:fldChar w:fldCharType="separate"/>
            </w:r>
            <w:r>
              <w:rPr>
                <w:rStyle w:val="IndexLink"/>
              </w:rPr>
              <w:tab/>
              <w:t>10</w:t>
            </w:r>
            <w:r>
              <w:rPr>
                <w:webHidden/>
              </w:rPr>
              <w:fldChar w:fldCharType="end"/>
            </w:r>
          </w:hyperlink>
        </w:p>
        <w:p w14:paraId="2D2F3BBC"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090">
            <w:r>
              <w:rPr>
                <w:rStyle w:val="IndexLink"/>
                <w:b/>
                <w:bCs/>
                <w:webHidden/>
              </w:rPr>
              <w:t>3.7. Łańcuch alarmowania i przekazywania informacji</w:t>
            </w:r>
            <w:r>
              <w:rPr>
                <w:webHidden/>
              </w:rPr>
              <w:fldChar w:fldCharType="begin"/>
            </w:r>
            <w:r>
              <w:rPr>
                <w:webHidden/>
              </w:rPr>
              <w:instrText>PAGEREF _Toc241144090 \h</w:instrText>
            </w:r>
            <w:r>
              <w:rPr>
                <w:webHidden/>
              </w:rPr>
            </w:r>
            <w:r>
              <w:rPr>
                <w:webHidden/>
              </w:rPr>
              <w:fldChar w:fldCharType="separate"/>
            </w:r>
            <w:r>
              <w:rPr>
                <w:rStyle w:val="IndexLink"/>
              </w:rPr>
              <w:tab/>
              <w:t>10</w:t>
            </w:r>
            <w:r>
              <w:rPr>
                <w:webHidden/>
              </w:rPr>
              <w:fldChar w:fldCharType="end"/>
            </w:r>
          </w:hyperlink>
        </w:p>
        <w:p w14:paraId="08135525"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091">
            <w:r>
              <w:rPr>
                <w:rStyle w:val="IndexLink"/>
                <w:b/>
                <w:bCs/>
                <w:webHidden/>
              </w:rPr>
              <w:t>3.8. Telefony alarmowe i ważne numery</w:t>
            </w:r>
            <w:r>
              <w:rPr>
                <w:webHidden/>
              </w:rPr>
              <w:fldChar w:fldCharType="begin"/>
            </w:r>
            <w:r>
              <w:rPr>
                <w:webHidden/>
              </w:rPr>
              <w:instrText>PAGEREF _Toc241144091 \h</w:instrText>
            </w:r>
            <w:r>
              <w:rPr>
                <w:webHidden/>
              </w:rPr>
            </w:r>
            <w:r>
              <w:rPr>
                <w:webHidden/>
              </w:rPr>
              <w:fldChar w:fldCharType="separate"/>
            </w:r>
            <w:r>
              <w:rPr>
                <w:rStyle w:val="IndexLink"/>
              </w:rPr>
              <w:tab/>
              <w:t>11</w:t>
            </w:r>
            <w:r>
              <w:rPr>
                <w:webHidden/>
              </w:rPr>
              <w:fldChar w:fldCharType="end"/>
            </w:r>
          </w:hyperlink>
        </w:p>
        <w:p w14:paraId="68B6289B"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092">
            <w:r>
              <w:rPr>
                <w:rStyle w:val="IndexLink"/>
                <w:b/>
                <w:bCs/>
                <w:webHidden/>
              </w:rPr>
              <w:t>3.9. Zasady wzywania pomocy – treść zgłoszenia</w:t>
            </w:r>
            <w:r>
              <w:rPr>
                <w:webHidden/>
              </w:rPr>
              <w:fldChar w:fldCharType="begin"/>
            </w:r>
            <w:r>
              <w:rPr>
                <w:webHidden/>
              </w:rPr>
              <w:instrText>PAGEREF _Toc241144092 \h</w:instrText>
            </w:r>
            <w:r>
              <w:rPr>
                <w:webHidden/>
              </w:rPr>
            </w:r>
            <w:r>
              <w:rPr>
                <w:webHidden/>
              </w:rPr>
              <w:fldChar w:fldCharType="separate"/>
            </w:r>
            <w:r>
              <w:rPr>
                <w:rStyle w:val="IndexLink"/>
              </w:rPr>
              <w:tab/>
              <w:t>11</w:t>
            </w:r>
            <w:r>
              <w:rPr>
                <w:webHidden/>
              </w:rPr>
              <w:fldChar w:fldCharType="end"/>
            </w:r>
          </w:hyperlink>
        </w:p>
        <w:p w14:paraId="2F40BD0B" w14:textId="77777777" w:rsidR="00DA58C3" w:rsidRDefault="00000000">
          <w:pPr>
            <w:pStyle w:val="Spistreci1"/>
            <w:tabs>
              <w:tab w:val="right" w:leader="dot" w:pos="9344"/>
            </w:tabs>
            <w:rPr>
              <w:rFonts w:asciiTheme="minorHAnsi" w:eastAsiaTheme="minorEastAsia" w:hAnsiTheme="minorHAnsi" w:cstheme="minorBidi"/>
              <w:kern w:val="2"/>
              <w:sz w:val="24"/>
              <w:szCs w:val="24"/>
              <w14:ligatures w14:val="standardContextual"/>
            </w:rPr>
          </w:pPr>
          <w:hyperlink w:anchor="_Toc241144093">
            <w:r>
              <w:rPr>
                <w:rStyle w:val="IndexLink"/>
                <w:b/>
                <w:bCs/>
                <w:webHidden/>
              </w:rPr>
              <w:t>ROZDZIAŁ IV. EWAKUACJA</w:t>
            </w:r>
            <w:r>
              <w:rPr>
                <w:webHidden/>
              </w:rPr>
              <w:fldChar w:fldCharType="begin"/>
            </w:r>
            <w:r>
              <w:rPr>
                <w:webHidden/>
              </w:rPr>
              <w:instrText>PAGEREF _Toc241144093 \h</w:instrText>
            </w:r>
            <w:r>
              <w:rPr>
                <w:webHidden/>
              </w:rPr>
            </w:r>
            <w:r>
              <w:rPr>
                <w:webHidden/>
              </w:rPr>
              <w:fldChar w:fldCharType="separate"/>
            </w:r>
            <w:r>
              <w:rPr>
                <w:rStyle w:val="IndexLink"/>
              </w:rPr>
              <w:tab/>
              <w:t>12</w:t>
            </w:r>
            <w:r>
              <w:rPr>
                <w:webHidden/>
              </w:rPr>
              <w:fldChar w:fldCharType="end"/>
            </w:r>
          </w:hyperlink>
        </w:p>
        <w:p w14:paraId="61A116B3"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094">
            <w:r>
              <w:rPr>
                <w:rStyle w:val="IndexLink"/>
                <w:b/>
                <w:bCs/>
                <w:webHidden/>
              </w:rPr>
              <w:t>4.1. Zasady ogólne</w:t>
            </w:r>
            <w:r>
              <w:rPr>
                <w:webHidden/>
              </w:rPr>
              <w:fldChar w:fldCharType="begin"/>
            </w:r>
            <w:r>
              <w:rPr>
                <w:webHidden/>
              </w:rPr>
              <w:instrText>PAGEREF _Toc241144094 \h</w:instrText>
            </w:r>
            <w:r>
              <w:rPr>
                <w:webHidden/>
              </w:rPr>
            </w:r>
            <w:r>
              <w:rPr>
                <w:webHidden/>
              </w:rPr>
              <w:fldChar w:fldCharType="separate"/>
            </w:r>
            <w:r>
              <w:rPr>
                <w:rStyle w:val="IndexLink"/>
              </w:rPr>
              <w:tab/>
              <w:t>12</w:t>
            </w:r>
            <w:r>
              <w:rPr>
                <w:webHidden/>
              </w:rPr>
              <w:fldChar w:fldCharType="end"/>
            </w:r>
          </w:hyperlink>
        </w:p>
        <w:p w14:paraId="7BF0CAB5"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095">
            <w:r>
              <w:rPr>
                <w:rStyle w:val="IndexLink"/>
                <w:b/>
                <w:bCs/>
                <w:webHidden/>
              </w:rPr>
              <w:t>4.2. Przebieg ewakuacji grupy – krok po kroku</w:t>
            </w:r>
            <w:r>
              <w:rPr>
                <w:webHidden/>
              </w:rPr>
              <w:fldChar w:fldCharType="begin"/>
            </w:r>
            <w:r>
              <w:rPr>
                <w:webHidden/>
              </w:rPr>
              <w:instrText>PAGEREF _Toc241144095 \h</w:instrText>
            </w:r>
            <w:r>
              <w:rPr>
                <w:webHidden/>
              </w:rPr>
            </w:r>
            <w:r>
              <w:rPr>
                <w:webHidden/>
              </w:rPr>
              <w:fldChar w:fldCharType="separate"/>
            </w:r>
            <w:r>
              <w:rPr>
                <w:rStyle w:val="IndexLink"/>
              </w:rPr>
              <w:tab/>
              <w:t>12</w:t>
            </w:r>
            <w:r>
              <w:rPr>
                <w:webHidden/>
              </w:rPr>
              <w:fldChar w:fldCharType="end"/>
            </w:r>
          </w:hyperlink>
        </w:p>
        <w:p w14:paraId="5F9D815B"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096">
            <w:r>
              <w:rPr>
                <w:rStyle w:val="IndexLink"/>
                <w:b/>
                <w:bCs/>
                <w:webHidden/>
              </w:rPr>
              <w:t>4.3. Ewakuacja uczniów z niepełnosprawnością ruchową</w:t>
            </w:r>
            <w:r>
              <w:rPr>
                <w:webHidden/>
              </w:rPr>
              <w:fldChar w:fldCharType="begin"/>
            </w:r>
            <w:r>
              <w:rPr>
                <w:webHidden/>
              </w:rPr>
              <w:instrText>PAGEREF _Toc241144096 \h</w:instrText>
            </w:r>
            <w:r>
              <w:rPr>
                <w:webHidden/>
              </w:rPr>
            </w:r>
            <w:r>
              <w:rPr>
                <w:webHidden/>
              </w:rPr>
              <w:fldChar w:fldCharType="separate"/>
            </w:r>
            <w:r>
              <w:rPr>
                <w:rStyle w:val="IndexLink"/>
              </w:rPr>
              <w:tab/>
              <w:t>13</w:t>
            </w:r>
            <w:r>
              <w:rPr>
                <w:webHidden/>
              </w:rPr>
              <w:fldChar w:fldCharType="end"/>
            </w:r>
          </w:hyperlink>
        </w:p>
        <w:p w14:paraId="387866C9"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097">
            <w:r>
              <w:rPr>
                <w:rStyle w:val="IndexLink"/>
                <w:b/>
                <w:bCs/>
                <w:webHidden/>
              </w:rPr>
              <w:t>4.4. Ewakuacja uczniów niewidomych, słabowidzących, z autyzmem i z niepełnosprawnością słuchową</w:t>
            </w:r>
            <w:r>
              <w:rPr>
                <w:webHidden/>
              </w:rPr>
              <w:fldChar w:fldCharType="begin"/>
            </w:r>
            <w:r>
              <w:rPr>
                <w:webHidden/>
              </w:rPr>
              <w:instrText>PAGEREF _Toc241144097 \h</w:instrText>
            </w:r>
            <w:r>
              <w:rPr>
                <w:webHidden/>
              </w:rPr>
            </w:r>
            <w:r>
              <w:rPr>
                <w:webHidden/>
              </w:rPr>
              <w:fldChar w:fldCharType="separate"/>
            </w:r>
            <w:r>
              <w:rPr>
                <w:rStyle w:val="IndexLink"/>
              </w:rPr>
              <w:tab/>
              <w:t>13</w:t>
            </w:r>
            <w:r>
              <w:rPr>
                <w:webHidden/>
              </w:rPr>
              <w:fldChar w:fldCharType="end"/>
            </w:r>
          </w:hyperlink>
        </w:p>
        <w:p w14:paraId="7E0C07FB"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098">
            <w:r>
              <w:rPr>
                <w:rStyle w:val="IndexLink"/>
                <w:b/>
                <w:bCs/>
                <w:webHidden/>
              </w:rPr>
              <w:t>4.5. Niemożność opuszczenia budynku – miejsce oczekiwania na pomoc</w:t>
            </w:r>
            <w:r>
              <w:rPr>
                <w:webHidden/>
              </w:rPr>
              <w:fldChar w:fldCharType="begin"/>
            </w:r>
            <w:r>
              <w:rPr>
                <w:webHidden/>
              </w:rPr>
              <w:instrText>PAGEREF _Toc241144098 \h</w:instrText>
            </w:r>
            <w:r>
              <w:rPr>
                <w:webHidden/>
              </w:rPr>
            </w:r>
            <w:r>
              <w:rPr>
                <w:webHidden/>
              </w:rPr>
              <w:fldChar w:fldCharType="separate"/>
            </w:r>
            <w:r>
              <w:rPr>
                <w:rStyle w:val="IndexLink"/>
              </w:rPr>
              <w:tab/>
              <w:t>14</w:t>
            </w:r>
            <w:r>
              <w:rPr>
                <w:webHidden/>
              </w:rPr>
              <w:fldChar w:fldCharType="end"/>
            </w:r>
          </w:hyperlink>
        </w:p>
        <w:p w14:paraId="2E9B15A8"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099">
            <w:r>
              <w:rPr>
                <w:rStyle w:val="IndexLink"/>
                <w:b/>
                <w:bCs/>
                <w:webHidden/>
              </w:rPr>
              <w:t>4.6. Ewakuacja wewnętrzna – przemieszczenie do miejsca schronienia w budynku</w:t>
            </w:r>
            <w:r>
              <w:rPr>
                <w:webHidden/>
              </w:rPr>
              <w:fldChar w:fldCharType="begin"/>
            </w:r>
            <w:r>
              <w:rPr>
                <w:webHidden/>
              </w:rPr>
              <w:instrText>PAGEREF _Toc241144099 \h</w:instrText>
            </w:r>
            <w:r>
              <w:rPr>
                <w:webHidden/>
              </w:rPr>
            </w:r>
            <w:r>
              <w:rPr>
                <w:webHidden/>
              </w:rPr>
              <w:fldChar w:fldCharType="separate"/>
            </w:r>
            <w:r>
              <w:rPr>
                <w:rStyle w:val="IndexLink"/>
              </w:rPr>
              <w:tab/>
              <w:t>14</w:t>
            </w:r>
            <w:r>
              <w:rPr>
                <w:webHidden/>
              </w:rPr>
              <w:fldChar w:fldCharType="end"/>
            </w:r>
          </w:hyperlink>
        </w:p>
        <w:p w14:paraId="0E9A900C" w14:textId="77777777" w:rsidR="00DA58C3" w:rsidRDefault="00000000">
          <w:pPr>
            <w:pStyle w:val="Spistreci3"/>
            <w:tabs>
              <w:tab w:val="right" w:leader="dot" w:pos="9344"/>
            </w:tabs>
            <w:rPr>
              <w:rFonts w:asciiTheme="minorHAnsi" w:eastAsiaTheme="minorEastAsia" w:hAnsiTheme="minorHAnsi" w:cstheme="minorBidi"/>
              <w:kern w:val="2"/>
              <w:sz w:val="24"/>
              <w:szCs w:val="24"/>
              <w14:ligatures w14:val="standardContextual"/>
            </w:rPr>
          </w:pPr>
          <w:hyperlink w:anchor="_Toc241144100">
            <w:r>
              <w:rPr>
                <w:rStyle w:val="IndexLink"/>
                <w:b/>
                <w:bCs/>
                <w:webHidden/>
              </w:rPr>
              <w:t>Miejsce schronienia i jego wyposażenie</w:t>
            </w:r>
            <w:r>
              <w:rPr>
                <w:webHidden/>
              </w:rPr>
              <w:fldChar w:fldCharType="begin"/>
            </w:r>
            <w:r>
              <w:rPr>
                <w:webHidden/>
              </w:rPr>
              <w:instrText>PAGEREF _Toc241144100 \h</w:instrText>
            </w:r>
            <w:r>
              <w:rPr>
                <w:webHidden/>
              </w:rPr>
            </w:r>
            <w:r>
              <w:rPr>
                <w:webHidden/>
              </w:rPr>
              <w:fldChar w:fldCharType="separate"/>
            </w:r>
            <w:r>
              <w:rPr>
                <w:rStyle w:val="IndexLink"/>
              </w:rPr>
              <w:tab/>
              <w:t>14</w:t>
            </w:r>
            <w:r>
              <w:rPr>
                <w:webHidden/>
              </w:rPr>
              <w:fldChar w:fldCharType="end"/>
            </w:r>
          </w:hyperlink>
        </w:p>
        <w:p w14:paraId="5A94D0CF" w14:textId="77777777" w:rsidR="00DA58C3" w:rsidRDefault="00000000">
          <w:pPr>
            <w:pStyle w:val="Spistreci3"/>
            <w:tabs>
              <w:tab w:val="right" w:leader="dot" w:pos="9344"/>
            </w:tabs>
            <w:rPr>
              <w:rFonts w:asciiTheme="minorHAnsi" w:eastAsiaTheme="minorEastAsia" w:hAnsiTheme="minorHAnsi" w:cstheme="minorBidi"/>
              <w:kern w:val="2"/>
              <w:sz w:val="24"/>
              <w:szCs w:val="24"/>
              <w14:ligatures w14:val="standardContextual"/>
            </w:rPr>
          </w:pPr>
          <w:hyperlink w:anchor="_Toc241144101">
            <w:r>
              <w:rPr>
                <w:rStyle w:val="IndexLink"/>
                <w:b/>
                <w:bCs/>
                <w:webHidden/>
              </w:rPr>
              <w:t>Ogłoszenie ewakuacji wewnętrznej</w:t>
            </w:r>
            <w:r>
              <w:rPr>
                <w:webHidden/>
              </w:rPr>
              <w:fldChar w:fldCharType="begin"/>
            </w:r>
            <w:r>
              <w:rPr>
                <w:webHidden/>
              </w:rPr>
              <w:instrText>PAGEREF _Toc241144101 \h</w:instrText>
            </w:r>
            <w:r>
              <w:rPr>
                <w:webHidden/>
              </w:rPr>
            </w:r>
            <w:r>
              <w:rPr>
                <w:webHidden/>
              </w:rPr>
              <w:fldChar w:fldCharType="separate"/>
            </w:r>
            <w:r>
              <w:rPr>
                <w:rStyle w:val="IndexLink"/>
              </w:rPr>
              <w:tab/>
              <w:t>15</w:t>
            </w:r>
            <w:r>
              <w:rPr>
                <w:webHidden/>
              </w:rPr>
              <w:fldChar w:fldCharType="end"/>
            </w:r>
          </w:hyperlink>
        </w:p>
        <w:p w14:paraId="1A1B74BC" w14:textId="77777777" w:rsidR="00DA58C3" w:rsidRDefault="00000000">
          <w:pPr>
            <w:pStyle w:val="Spistreci3"/>
            <w:tabs>
              <w:tab w:val="right" w:leader="dot" w:pos="9344"/>
            </w:tabs>
            <w:rPr>
              <w:rFonts w:asciiTheme="minorHAnsi" w:eastAsiaTheme="minorEastAsia" w:hAnsiTheme="minorHAnsi" w:cstheme="minorBidi"/>
              <w:kern w:val="2"/>
              <w:sz w:val="24"/>
              <w:szCs w:val="24"/>
              <w14:ligatures w14:val="standardContextual"/>
            </w:rPr>
          </w:pPr>
          <w:hyperlink w:anchor="_Toc241144102">
            <w:r>
              <w:rPr>
                <w:rStyle w:val="IndexLink"/>
                <w:b/>
                <w:bCs/>
                <w:webHidden/>
              </w:rPr>
              <w:t>Postępowanie</w:t>
            </w:r>
            <w:r>
              <w:rPr>
                <w:webHidden/>
              </w:rPr>
              <w:fldChar w:fldCharType="begin"/>
            </w:r>
            <w:r>
              <w:rPr>
                <w:webHidden/>
              </w:rPr>
              <w:instrText>PAGEREF _Toc241144102 \h</w:instrText>
            </w:r>
            <w:r>
              <w:rPr>
                <w:webHidden/>
              </w:rPr>
            </w:r>
            <w:r>
              <w:rPr>
                <w:webHidden/>
              </w:rPr>
              <w:fldChar w:fldCharType="separate"/>
            </w:r>
            <w:r>
              <w:rPr>
                <w:rStyle w:val="IndexLink"/>
              </w:rPr>
              <w:tab/>
              <w:t>15</w:t>
            </w:r>
            <w:r>
              <w:rPr>
                <w:webHidden/>
              </w:rPr>
              <w:fldChar w:fldCharType="end"/>
            </w:r>
          </w:hyperlink>
        </w:p>
        <w:p w14:paraId="2A5A1A7A" w14:textId="77777777" w:rsidR="00DA58C3" w:rsidRDefault="00000000">
          <w:pPr>
            <w:pStyle w:val="Spistreci3"/>
            <w:tabs>
              <w:tab w:val="right" w:leader="dot" w:pos="9344"/>
            </w:tabs>
            <w:rPr>
              <w:rFonts w:asciiTheme="minorHAnsi" w:eastAsiaTheme="minorEastAsia" w:hAnsiTheme="minorHAnsi" w:cstheme="minorBidi"/>
              <w:kern w:val="2"/>
              <w:sz w:val="24"/>
              <w:szCs w:val="24"/>
              <w14:ligatures w14:val="standardContextual"/>
            </w:rPr>
          </w:pPr>
          <w:hyperlink w:anchor="_Toc241144103">
            <w:r>
              <w:rPr>
                <w:rStyle w:val="IndexLink"/>
                <w:b/>
                <w:bCs/>
                <w:webHidden/>
              </w:rPr>
              <w:t>Internat i pora nocna</w:t>
            </w:r>
            <w:r>
              <w:rPr>
                <w:webHidden/>
              </w:rPr>
              <w:fldChar w:fldCharType="begin"/>
            </w:r>
            <w:r>
              <w:rPr>
                <w:webHidden/>
              </w:rPr>
              <w:instrText>PAGEREF _Toc241144103 \h</w:instrText>
            </w:r>
            <w:r>
              <w:rPr>
                <w:webHidden/>
              </w:rPr>
            </w:r>
            <w:r>
              <w:rPr>
                <w:webHidden/>
              </w:rPr>
              <w:fldChar w:fldCharType="separate"/>
            </w:r>
            <w:r>
              <w:rPr>
                <w:rStyle w:val="IndexLink"/>
              </w:rPr>
              <w:tab/>
              <w:t>16</w:t>
            </w:r>
            <w:r>
              <w:rPr>
                <w:webHidden/>
              </w:rPr>
              <w:fldChar w:fldCharType="end"/>
            </w:r>
          </w:hyperlink>
        </w:p>
        <w:p w14:paraId="5DB68D6A" w14:textId="77777777" w:rsidR="00DA58C3" w:rsidRDefault="00000000">
          <w:pPr>
            <w:pStyle w:val="Spistreci3"/>
            <w:tabs>
              <w:tab w:val="right" w:leader="dot" w:pos="9344"/>
            </w:tabs>
            <w:rPr>
              <w:rFonts w:asciiTheme="minorHAnsi" w:eastAsiaTheme="minorEastAsia" w:hAnsiTheme="minorHAnsi" w:cstheme="minorBidi"/>
              <w:kern w:val="2"/>
              <w:sz w:val="24"/>
              <w:szCs w:val="24"/>
              <w14:ligatures w14:val="standardContextual"/>
            </w:rPr>
          </w:pPr>
          <w:hyperlink w:anchor="_Toc241144104">
            <w:r>
              <w:rPr>
                <w:rStyle w:val="IndexLink"/>
                <w:b/>
                <w:bCs/>
                <w:webHidden/>
              </w:rPr>
              <w:t>Działania przygotowawcze</w:t>
            </w:r>
            <w:r>
              <w:rPr>
                <w:webHidden/>
              </w:rPr>
              <w:fldChar w:fldCharType="begin"/>
            </w:r>
            <w:r>
              <w:rPr>
                <w:webHidden/>
              </w:rPr>
              <w:instrText>PAGEREF _Toc241144104 \h</w:instrText>
            </w:r>
            <w:r>
              <w:rPr>
                <w:webHidden/>
              </w:rPr>
            </w:r>
            <w:r>
              <w:rPr>
                <w:webHidden/>
              </w:rPr>
              <w:fldChar w:fldCharType="separate"/>
            </w:r>
            <w:r>
              <w:rPr>
                <w:rStyle w:val="IndexLink"/>
              </w:rPr>
              <w:tab/>
              <w:t>16</w:t>
            </w:r>
            <w:r>
              <w:rPr>
                <w:webHidden/>
              </w:rPr>
              <w:fldChar w:fldCharType="end"/>
            </w:r>
          </w:hyperlink>
        </w:p>
        <w:p w14:paraId="3F5C0635"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05">
            <w:r>
              <w:rPr>
                <w:rStyle w:val="IndexLink"/>
                <w:b/>
                <w:bCs/>
                <w:webHidden/>
              </w:rPr>
              <w:t>4.7. Ewakuacja internatu, w tym w porze nocnej</w:t>
            </w:r>
            <w:r>
              <w:rPr>
                <w:webHidden/>
              </w:rPr>
              <w:fldChar w:fldCharType="begin"/>
            </w:r>
            <w:r>
              <w:rPr>
                <w:webHidden/>
              </w:rPr>
              <w:instrText>PAGEREF _Toc241144105 \h</w:instrText>
            </w:r>
            <w:r>
              <w:rPr>
                <w:webHidden/>
              </w:rPr>
            </w:r>
            <w:r>
              <w:rPr>
                <w:webHidden/>
              </w:rPr>
              <w:fldChar w:fldCharType="separate"/>
            </w:r>
            <w:r>
              <w:rPr>
                <w:rStyle w:val="IndexLink"/>
              </w:rPr>
              <w:tab/>
              <w:t>16</w:t>
            </w:r>
            <w:r>
              <w:rPr>
                <w:webHidden/>
              </w:rPr>
              <w:fldChar w:fldCharType="end"/>
            </w:r>
          </w:hyperlink>
        </w:p>
        <w:p w14:paraId="4866EBE8"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06">
            <w:r>
              <w:rPr>
                <w:rStyle w:val="IndexLink"/>
                <w:b/>
                <w:bCs/>
                <w:webHidden/>
              </w:rPr>
              <w:t>4.8. Próbne ewakuacje i trening</w:t>
            </w:r>
            <w:r>
              <w:rPr>
                <w:webHidden/>
              </w:rPr>
              <w:fldChar w:fldCharType="begin"/>
            </w:r>
            <w:r>
              <w:rPr>
                <w:webHidden/>
              </w:rPr>
              <w:instrText>PAGEREF _Toc241144106 \h</w:instrText>
            </w:r>
            <w:r>
              <w:rPr>
                <w:webHidden/>
              </w:rPr>
            </w:r>
            <w:r>
              <w:rPr>
                <w:webHidden/>
              </w:rPr>
              <w:fldChar w:fldCharType="separate"/>
            </w:r>
            <w:r>
              <w:rPr>
                <w:rStyle w:val="IndexLink"/>
              </w:rPr>
              <w:tab/>
              <w:t>17</w:t>
            </w:r>
            <w:r>
              <w:rPr>
                <w:webHidden/>
              </w:rPr>
              <w:fldChar w:fldCharType="end"/>
            </w:r>
          </w:hyperlink>
        </w:p>
        <w:p w14:paraId="2F74F627" w14:textId="77777777" w:rsidR="00DA58C3" w:rsidRDefault="00000000">
          <w:pPr>
            <w:pStyle w:val="Spistreci1"/>
            <w:tabs>
              <w:tab w:val="right" w:leader="dot" w:pos="9344"/>
            </w:tabs>
            <w:rPr>
              <w:rFonts w:asciiTheme="minorHAnsi" w:eastAsiaTheme="minorEastAsia" w:hAnsiTheme="minorHAnsi" w:cstheme="minorBidi"/>
              <w:kern w:val="2"/>
              <w:sz w:val="24"/>
              <w:szCs w:val="24"/>
              <w14:ligatures w14:val="standardContextual"/>
            </w:rPr>
          </w:pPr>
          <w:hyperlink w:anchor="_Toc241144107">
            <w:r>
              <w:rPr>
                <w:rStyle w:val="IndexLink"/>
                <w:b/>
                <w:bCs/>
                <w:webHidden/>
              </w:rPr>
              <w:t>ROZDZIAŁ V. ZAGROŻENIA BEZPIECZEŃSTWA</w:t>
            </w:r>
            <w:r>
              <w:rPr>
                <w:webHidden/>
              </w:rPr>
              <w:fldChar w:fldCharType="begin"/>
            </w:r>
            <w:r>
              <w:rPr>
                <w:webHidden/>
              </w:rPr>
              <w:instrText>PAGEREF _Toc241144107 \h</w:instrText>
            </w:r>
            <w:r>
              <w:rPr>
                <w:webHidden/>
              </w:rPr>
            </w:r>
            <w:r>
              <w:rPr>
                <w:webHidden/>
              </w:rPr>
              <w:fldChar w:fldCharType="separate"/>
            </w:r>
            <w:r>
              <w:rPr>
                <w:rStyle w:val="IndexLink"/>
              </w:rPr>
              <w:tab/>
              <w:t>18</w:t>
            </w:r>
            <w:r>
              <w:rPr>
                <w:webHidden/>
              </w:rPr>
              <w:fldChar w:fldCharType="end"/>
            </w:r>
          </w:hyperlink>
        </w:p>
        <w:p w14:paraId="35140BF6"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08">
            <w:r>
              <w:rPr>
                <w:rStyle w:val="IndexLink"/>
                <w:b/>
                <w:bCs/>
                <w:webHidden/>
              </w:rPr>
              <w:t>5.1. Pożar</w:t>
            </w:r>
            <w:r>
              <w:rPr>
                <w:webHidden/>
              </w:rPr>
              <w:fldChar w:fldCharType="begin"/>
            </w:r>
            <w:r>
              <w:rPr>
                <w:webHidden/>
              </w:rPr>
              <w:instrText>PAGEREF _Toc241144108 \h</w:instrText>
            </w:r>
            <w:r>
              <w:rPr>
                <w:webHidden/>
              </w:rPr>
            </w:r>
            <w:r>
              <w:rPr>
                <w:webHidden/>
              </w:rPr>
              <w:fldChar w:fldCharType="separate"/>
            </w:r>
            <w:r>
              <w:rPr>
                <w:rStyle w:val="IndexLink"/>
              </w:rPr>
              <w:tab/>
              <w:t>18</w:t>
            </w:r>
            <w:r>
              <w:rPr>
                <w:webHidden/>
              </w:rPr>
              <w:fldChar w:fldCharType="end"/>
            </w:r>
          </w:hyperlink>
        </w:p>
        <w:p w14:paraId="5D1BB561" w14:textId="77777777" w:rsidR="00DA58C3" w:rsidRDefault="00000000">
          <w:pPr>
            <w:pStyle w:val="Spistreci3"/>
            <w:tabs>
              <w:tab w:val="right" w:leader="dot" w:pos="9344"/>
            </w:tabs>
            <w:rPr>
              <w:rFonts w:asciiTheme="minorHAnsi" w:eastAsiaTheme="minorEastAsia" w:hAnsiTheme="minorHAnsi" w:cstheme="minorBidi"/>
              <w:kern w:val="2"/>
              <w:sz w:val="24"/>
              <w:szCs w:val="24"/>
              <w14:ligatures w14:val="standardContextual"/>
            </w:rPr>
          </w:pPr>
          <w:hyperlink w:anchor="_Toc241144109">
            <w:r>
              <w:rPr>
                <w:rStyle w:val="IndexLink"/>
                <w:b/>
                <w:bCs/>
                <w:webHidden/>
              </w:rPr>
              <w:t>Postępowanie</w:t>
            </w:r>
            <w:r>
              <w:rPr>
                <w:webHidden/>
              </w:rPr>
              <w:fldChar w:fldCharType="begin"/>
            </w:r>
            <w:r>
              <w:rPr>
                <w:webHidden/>
              </w:rPr>
              <w:instrText>PAGEREF _Toc241144109 \h</w:instrText>
            </w:r>
            <w:r>
              <w:rPr>
                <w:webHidden/>
              </w:rPr>
            </w:r>
            <w:r>
              <w:rPr>
                <w:webHidden/>
              </w:rPr>
              <w:fldChar w:fldCharType="separate"/>
            </w:r>
            <w:r>
              <w:rPr>
                <w:rStyle w:val="IndexLink"/>
              </w:rPr>
              <w:tab/>
              <w:t>18</w:t>
            </w:r>
            <w:r>
              <w:rPr>
                <w:webHidden/>
              </w:rPr>
              <w:fldChar w:fldCharType="end"/>
            </w:r>
          </w:hyperlink>
        </w:p>
        <w:p w14:paraId="0B0A425A"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10">
            <w:r>
              <w:rPr>
                <w:rStyle w:val="IndexLink"/>
                <w:b/>
                <w:bCs/>
                <w:webHidden/>
              </w:rPr>
              <w:t>5.2. Zadymienie lub podejrzenie pożaru</w:t>
            </w:r>
            <w:r>
              <w:rPr>
                <w:webHidden/>
              </w:rPr>
              <w:fldChar w:fldCharType="begin"/>
            </w:r>
            <w:r>
              <w:rPr>
                <w:webHidden/>
              </w:rPr>
              <w:instrText>PAGEREF _Toc241144110 \h</w:instrText>
            </w:r>
            <w:r>
              <w:rPr>
                <w:webHidden/>
              </w:rPr>
            </w:r>
            <w:r>
              <w:rPr>
                <w:webHidden/>
              </w:rPr>
              <w:fldChar w:fldCharType="separate"/>
            </w:r>
            <w:r>
              <w:rPr>
                <w:rStyle w:val="IndexLink"/>
              </w:rPr>
              <w:tab/>
              <w:t>18</w:t>
            </w:r>
            <w:r>
              <w:rPr>
                <w:webHidden/>
              </w:rPr>
              <w:fldChar w:fldCharType="end"/>
            </w:r>
          </w:hyperlink>
        </w:p>
        <w:p w14:paraId="23A030B1"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11">
            <w:r>
              <w:rPr>
                <w:rStyle w:val="IndexLink"/>
                <w:b/>
                <w:bCs/>
                <w:webHidden/>
              </w:rPr>
              <w:t>5.3. Wtargnięcie osoby nieuprawnionej na teren Ośrodka</w:t>
            </w:r>
            <w:r>
              <w:rPr>
                <w:webHidden/>
              </w:rPr>
              <w:fldChar w:fldCharType="begin"/>
            </w:r>
            <w:r>
              <w:rPr>
                <w:webHidden/>
              </w:rPr>
              <w:instrText>PAGEREF _Toc241144111 \h</w:instrText>
            </w:r>
            <w:r>
              <w:rPr>
                <w:webHidden/>
              </w:rPr>
            </w:r>
            <w:r>
              <w:rPr>
                <w:webHidden/>
              </w:rPr>
              <w:fldChar w:fldCharType="separate"/>
            </w:r>
            <w:r>
              <w:rPr>
                <w:rStyle w:val="IndexLink"/>
              </w:rPr>
              <w:tab/>
              <w:t>19</w:t>
            </w:r>
            <w:r>
              <w:rPr>
                <w:webHidden/>
              </w:rPr>
              <w:fldChar w:fldCharType="end"/>
            </w:r>
          </w:hyperlink>
        </w:p>
        <w:p w14:paraId="5378C067"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12">
            <w:r>
              <w:rPr>
                <w:rStyle w:val="IndexLink"/>
                <w:b/>
                <w:bCs/>
                <w:webHidden/>
              </w:rPr>
              <w:t>5.4. Agresywny intruz / bezpośredni atak (w tym atak terrorystyczny)</w:t>
            </w:r>
            <w:r>
              <w:rPr>
                <w:webHidden/>
              </w:rPr>
              <w:fldChar w:fldCharType="begin"/>
            </w:r>
            <w:r>
              <w:rPr>
                <w:webHidden/>
              </w:rPr>
              <w:instrText>PAGEREF _Toc241144112 \h</w:instrText>
            </w:r>
            <w:r>
              <w:rPr>
                <w:webHidden/>
              </w:rPr>
            </w:r>
            <w:r>
              <w:rPr>
                <w:webHidden/>
              </w:rPr>
              <w:fldChar w:fldCharType="separate"/>
            </w:r>
            <w:r>
              <w:rPr>
                <w:rStyle w:val="IndexLink"/>
              </w:rPr>
              <w:tab/>
              <w:t>19</w:t>
            </w:r>
            <w:r>
              <w:rPr>
                <w:webHidden/>
              </w:rPr>
              <w:fldChar w:fldCharType="end"/>
            </w:r>
          </w:hyperlink>
        </w:p>
        <w:p w14:paraId="5A7A21E8"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13">
            <w:r>
              <w:rPr>
                <w:rStyle w:val="IndexLink"/>
                <w:b/>
                <w:bCs/>
                <w:webHidden/>
              </w:rPr>
              <w:t>5.5. Zagrożenie terrorystyczne – informacja o podłożeniu ładunku wybuchowego</w:t>
            </w:r>
            <w:r>
              <w:rPr>
                <w:webHidden/>
              </w:rPr>
              <w:fldChar w:fldCharType="begin"/>
            </w:r>
            <w:r>
              <w:rPr>
                <w:webHidden/>
              </w:rPr>
              <w:instrText>PAGEREF _Toc241144113 \h</w:instrText>
            </w:r>
            <w:r>
              <w:rPr>
                <w:webHidden/>
              </w:rPr>
            </w:r>
            <w:r>
              <w:rPr>
                <w:webHidden/>
              </w:rPr>
              <w:fldChar w:fldCharType="separate"/>
            </w:r>
            <w:r>
              <w:rPr>
                <w:rStyle w:val="IndexLink"/>
              </w:rPr>
              <w:tab/>
              <w:t>20</w:t>
            </w:r>
            <w:r>
              <w:rPr>
                <w:webHidden/>
              </w:rPr>
              <w:fldChar w:fldCharType="end"/>
            </w:r>
          </w:hyperlink>
        </w:p>
        <w:p w14:paraId="1A73B01A"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14">
            <w:r>
              <w:rPr>
                <w:rStyle w:val="IndexLink"/>
                <w:b/>
                <w:bCs/>
                <w:webHidden/>
              </w:rPr>
              <w:t>5.6. Znalezienie podejrzanego przedmiotu, pakunku lub substancji</w:t>
            </w:r>
            <w:r>
              <w:rPr>
                <w:webHidden/>
              </w:rPr>
              <w:fldChar w:fldCharType="begin"/>
            </w:r>
            <w:r>
              <w:rPr>
                <w:webHidden/>
              </w:rPr>
              <w:instrText>PAGEREF _Toc241144114 \h</w:instrText>
            </w:r>
            <w:r>
              <w:rPr>
                <w:webHidden/>
              </w:rPr>
            </w:r>
            <w:r>
              <w:rPr>
                <w:webHidden/>
              </w:rPr>
              <w:fldChar w:fldCharType="separate"/>
            </w:r>
            <w:r>
              <w:rPr>
                <w:rStyle w:val="IndexLink"/>
              </w:rPr>
              <w:tab/>
              <w:t>21</w:t>
            </w:r>
            <w:r>
              <w:rPr>
                <w:webHidden/>
              </w:rPr>
              <w:fldChar w:fldCharType="end"/>
            </w:r>
          </w:hyperlink>
        </w:p>
        <w:p w14:paraId="6337A1B8"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15">
            <w:r>
              <w:rPr>
                <w:rStyle w:val="IndexLink"/>
                <w:b/>
                <w:bCs/>
                <w:webHidden/>
              </w:rPr>
              <w:t>5.7. Posiadanie przez ucznia niebezpiecznego przedmiotu</w:t>
            </w:r>
            <w:r>
              <w:rPr>
                <w:webHidden/>
              </w:rPr>
              <w:fldChar w:fldCharType="begin"/>
            </w:r>
            <w:r>
              <w:rPr>
                <w:webHidden/>
              </w:rPr>
              <w:instrText>PAGEREF _Toc241144115 \h</w:instrText>
            </w:r>
            <w:r>
              <w:rPr>
                <w:webHidden/>
              </w:rPr>
            </w:r>
            <w:r>
              <w:rPr>
                <w:webHidden/>
              </w:rPr>
              <w:fldChar w:fldCharType="separate"/>
            </w:r>
            <w:r>
              <w:rPr>
                <w:rStyle w:val="IndexLink"/>
              </w:rPr>
              <w:tab/>
              <w:t>21</w:t>
            </w:r>
            <w:r>
              <w:rPr>
                <w:webHidden/>
              </w:rPr>
              <w:fldChar w:fldCharType="end"/>
            </w:r>
          </w:hyperlink>
        </w:p>
        <w:p w14:paraId="68440C99"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16">
            <w:r>
              <w:rPr>
                <w:rStyle w:val="IndexLink"/>
                <w:b/>
                <w:bCs/>
                <w:webHidden/>
              </w:rPr>
              <w:t>5.8. Samowolne oddalenie się lub zaginięcie ucznia</w:t>
            </w:r>
            <w:r>
              <w:rPr>
                <w:webHidden/>
              </w:rPr>
              <w:fldChar w:fldCharType="begin"/>
            </w:r>
            <w:r>
              <w:rPr>
                <w:webHidden/>
              </w:rPr>
              <w:instrText>PAGEREF _Toc241144116 \h</w:instrText>
            </w:r>
            <w:r>
              <w:rPr>
                <w:webHidden/>
              </w:rPr>
            </w:r>
            <w:r>
              <w:rPr>
                <w:webHidden/>
              </w:rPr>
              <w:fldChar w:fldCharType="separate"/>
            </w:r>
            <w:r>
              <w:rPr>
                <w:rStyle w:val="IndexLink"/>
              </w:rPr>
              <w:tab/>
              <w:t>21</w:t>
            </w:r>
            <w:r>
              <w:rPr>
                <w:webHidden/>
              </w:rPr>
              <w:fldChar w:fldCharType="end"/>
            </w:r>
          </w:hyperlink>
        </w:p>
        <w:p w14:paraId="15A433FC"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17">
            <w:r>
              <w:rPr>
                <w:rStyle w:val="IndexLink"/>
                <w:b/>
                <w:bCs/>
                <w:webHidden/>
              </w:rPr>
              <w:t>5.9. Cyberatak, awaria systemów lub naruszenie ochrony danych osobowych</w:t>
            </w:r>
            <w:r>
              <w:rPr>
                <w:webHidden/>
              </w:rPr>
              <w:fldChar w:fldCharType="begin"/>
            </w:r>
            <w:r>
              <w:rPr>
                <w:webHidden/>
              </w:rPr>
              <w:instrText>PAGEREF _Toc241144117 \h</w:instrText>
            </w:r>
            <w:r>
              <w:rPr>
                <w:webHidden/>
              </w:rPr>
            </w:r>
            <w:r>
              <w:rPr>
                <w:webHidden/>
              </w:rPr>
              <w:fldChar w:fldCharType="separate"/>
            </w:r>
            <w:r>
              <w:rPr>
                <w:rStyle w:val="IndexLink"/>
              </w:rPr>
              <w:tab/>
              <w:t>22</w:t>
            </w:r>
            <w:r>
              <w:rPr>
                <w:webHidden/>
              </w:rPr>
              <w:fldChar w:fldCharType="end"/>
            </w:r>
          </w:hyperlink>
        </w:p>
        <w:p w14:paraId="576AFB53"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18">
            <w:r>
              <w:rPr>
                <w:rStyle w:val="IndexLink"/>
                <w:b/>
                <w:bCs/>
                <w:webHidden/>
              </w:rPr>
              <w:t>5.10. Konflikt zbrojny, ogłoszenie alarmów i sygnałów powszechnego ostrzegania</w:t>
            </w:r>
            <w:r>
              <w:rPr>
                <w:webHidden/>
              </w:rPr>
              <w:fldChar w:fldCharType="begin"/>
            </w:r>
            <w:r>
              <w:rPr>
                <w:webHidden/>
              </w:rPr>
              <w:instrText>PAGEREF _Toc241144118 \h</w:instrText>
            </w:r>
            <w:r>
              <w:rPr>
                <w:webHidden/>
              </w:rPr>
            </w:r>
            <w:r>
              <w:rPr>
                <w:webHidden/>
              </w:rPr>
              <w:fldChar w:fldCharType="separate"/>
            </w:r>
            <w:r>
              <w:rPr>
                <w:rStyle w:val="IndexLink"/>
              </w:rPr>
              <w:tab/>
              <w:t>23</w:t>
            </w:r>
            <w:r>
              <w:rPr>
                <w:webHidden/>
              </w:rPr>
              <w:fldChar w:fldCharType="end"/>
            </w:r>
          </w:hyperlink>
        </w:p>
        <w:p w14:paraId="3E388282" w14:textId="77777777" w:rsidR="00DA58C3" w:rsidRDefault="00000000">
          <w:pPr>
            <w:pStyle w:val="Spistreci1"/>
            <w:tabs>
              <w:tab w:val="right" w:leader="dot" w:pos="9344"/>
            </w:tabs>
            <w:rPr>
              <w:rFonts w:asciiTheme="minorHAnsi" w:eastAsiaTheme="minorEastAsia" w:hAnsiTheme="minorHAnsi" w:cstheme="minorBidi"/>
              <w:kern w:val="2"/>
              <w:sz w:val="24"/>
              <w:szCs w:val="24"/>
              <w14:ligatures w14:val="standardContextual"/>
            </w:rPr>
          </w:pPr>
          <w:hyperlink w:anchor="_Toc241144119">
            <w:r>
              <w:rPr>
                <w:rStyle w:val="IndexLink"/>
                <w:b/>
                <w:bCs/>
                <w:webHidden/>
              </w:rPr>
              <w:t>ROZDZIAŁ VI. KLĘSKI ŻYWIOŁOWE I ZAGROŻENIA POGODOWE</w:t>
            </w:r>
            <w:r>
              <w:rPr>
                <w:webHidden/>
              </w:rPr>
              <w:fldChar w:fldCharType="begin"/>
            </w:r>
            <w:r>
              <w:rPr>
                <w:webHidden/>
              </w:rPr>
              <w:instrText>PAGEREF _Toc241144119 \h</w:instrText>
            </w:r>
            <w:r>
              <w:rPr>
                <w:webHidden/>
              </w:rPr>
            </w:r>
            <w:r>
              <w:rPr>
                <w:webHidden/>
              </w:rPr>
              <w:fldChar w:fldCharType="separate"/>
            </w:r>
            <w:r>
              <w:rPr>
                <w:rStyle w:val="IndexLink"/>
              </w:rPr>
              <w:tab/>
              <w:t>24</w:t>
            </w:r>
            <w:r>
              <w:rPr>
                <w:webHidden/>
              </w:rPr>
              <w:fldChar w:fldCharType="end"/>
            </w:r>
          </w:hyperlink>
        </w:p>
        <w:p w14:paraId="18F38986"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20">
            <w:r>
              <w:rPr>
                <w:rStyle w:val="IndexLink"/>
                <w:b/>
                <w:bCs/>
                <w:webHidden/>
              </w:rPr>
              <w:t>6.1. Silny wiatr, wichura, burza</w:t>
            </w:r>
            <w:r>
              <w:rPr>
                <w:webHidden/>
              </w:rPr>
              <w:fldChar w:fldCharType="begin"/>
            </w:r>
            <w:r>
              <w:rPr>
                <w:webHidden/>
              </w:rPr>
              <w:instrText>PAGEREF _Toc241144120 \h</w:instrText>
            </w:r>
            <w:r>
              <w:rPr>
                <w:webHidden/>
              </w:rPr>
            </w:r>
            <w:r>
              <w:rPr>
                <w:webHidden/>
              </w:rPr>
              <w:fldChar w:fldCharType="separate"/>
            </w:r>
            <w:r>
              <w:rPr>
                <w:rStyle w:val="IndexLink"/>
              </w:rPr>
              <w:tab/>
              <w:t>24</w:t>
            </w:r>
            <w:r>
              <w:rPr>
                <w:webHidden/>
              </w:rPr>
              <w:fldChar w:fldCharType="end"/>
            </w:r>
          </w:hyperlink>
        </w:p>
        <w:p w14:paraId="51EF9A6B"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21">
            <w:r>
              <w:rPr>
                <w:rStyle w:val="IndexLink"/>
                <w:b/>
                <w:bCs/>
                <w:webHidden/>
              </w:rPr>
              <w:t>6.2. Intensywne opady śniegu, gołoledź, silny mróz</w:t>
            </w:r>
            <w:r>
              <w:rPr>
                <w:webHidden/>
              </w:rPr>
              <w:fldChar w:fldCharType="begin"/>
            </w:r>
            <w:r>
              <w:rPr>
                <w:webHidden/>
              </w:rPr>
              <w:instrText>PAGEREF _Toc241144121 \h</w:instrText>
            </w:r>
            <w:r>
              <w:rPr>
                <w:webHidden/>
              </w:rPr>
            </w:r>
            <w:r>
              <w:rPr>
                <w:webHidden/>
              </w:rPr>
              <w:fldChar w:fldCharType="separate"/>
            </w:r>
            <w:r>
              <w:rPr>
                <w:rStyle w:val="IndexLink"/>
              </w:rPr>
              <w:tab/>
              <w:t>24</w:t>
            </w:r>
            <w:r>
              <w:rPr>
                <w:webHidden/>
              </w:rPr>
              <w:fldChar w:fldCharType="end"/>
            </w:r>
          </w:hyperlink>
        </w:p>
        <w:p w14:paraId="7003D24F"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22">
            <w:r>
              <w:rPr>
                <w:rStyle w:val="IndexLink"/>
                <w:b/>
                <w:bCs/>
                <w:webHidden/>
              </w:rPr>
              <w:t>6.3. Upały</w:t>
            </w:r>
            <w:r>
              <w:rPr>
                <w:webHidden/>
              </w:rPr>
              <w:fldChar w:fldCharType="begin"/>
            </w:r>
            <w:r>
              <w:rPr>
                <w:webHidden/>
              </w:rPr>
              <w:instrText>PAGEREF _Toc241144122 \h</w:instrText>
            </w:r>
            <w:r>
              <w:rPr>
                <w:webHidden/>
              </w:rPr>
            </w:r>
            <w:r>
              <w:rPr>
                <w:webHidden/>
              </w:rPr>
              <w:fldChar w:fldCharType="separate"/>
            </w:r>
            <w:r>
              <w:rPr>
                <w:rStyle w:val="IndexLink"/>
              </w:rPr>
              <w:tab/>
              <w:t>24</w:t>
            </w:r>
            <w:r>
              <w:rPr>
                <w:webHidden/>
              </w:rPr>
              <w:fldChar w:fldCharType="end"/>
            </w:r>
          </w:hyperlink>
        </w:p>
        <w:p w14:paraId="5DA81FED"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23">
            <w:r>
              <w:rPr>
                <w:rStyle w:val="IndexLink"/>
                <w:b/>
                <w:bCs/>
                <w:webHidden/>
              </w:rPr>
              <w:t>6.4.Podtopienie, deszcz nawalny</w:t>
            </w:r>
            <w:r>
              <w:rPr>
                <w:webHidden/>
              </w:rPr>
              <w:fldChar w:fldCharType="begin"/>
            </w:r>
            <w:r>
              <w:rPr>
                <w:webHidden/>
              </w:rPr>
              <w:instrText>PAGEREF _Toc241144123 \h</w:instrText>
            </w:r>
            <w:r>
              <w:rPr>
                <w:webHidden/>
              </w:rPr>
            </w:r>
            <w:r>
              <w:rPr>
                <w:webHidden/>
              </w:rPr>
              <w:fldChar w:fldCharType="separate"/>
            </w:r>
            <w:r>
              <w:rPr>
                <w:rStyle w:val="IndexLink"/>
              </w:rPr>
              <w:tab/>
              <w:t>25</w:t>
            </w:r>
            <w:r>
              <w:rPr>
                <w:webHidden/>
              </w:rPr>
              <w:fldChar w:fldCharType="end"/>
            </w:r>
          </w:hyperlink>
        </w:p>
        <w:p w14:paraId="15DDB16C"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24">
            <w:r>
              <w:rPr>
                <w:rStyle w:val="IndexLink"/>
                <w:b/>
                <w:bCs/>
                <w:webHidden/>
              </w:rPr>
              <w:t>6.5. Zawieszenie zajęć z powodu warunków atmosferycznych</w:t>
            </w:r>
            <w:r>
              <w:rPr>
                <w:webHidden/>
              </w:rPr>
              <w:fldChar w:fldCharType="begin"/>
            </w:r>
            <w:r>
              <w:rPr>
                <w:webHidden/>
              </w:rPr>
              <w:instrText>PAGEREF _Toc241144124 \h</w:instrText>
            </w:r>
            <w:r>
              <w:rPr>
                <w:webHidden/>
              </w:rPr>
            </w:r>
            <w:r>
              <w:rPr>
                <w:webHidden/>
              </w:rPr>
              <w:fldChar w:fldCharType="separate"/>
            </w:r>
            <w:r>
              <w:rPr>
                <w:rStyle w:val="IndexLink"/>
              </w:rPr>
              <w:tab/>
              <w:t>25</w:t>
            </w:r>
            <w:r>
              <w:rPr>
                <w:webHidden/>
              </w:rPr>
              <w:fldChar w:fldCharType="end"/>
            </w:r>
          </w:hyperlink>
        </w:p>
        <w:p w14:paraId="74EC4C68" w14:textId="77777777" w:rsidR="00DA58C3" w:rsidRDefault="00000000">
          <w:pPr>
            <w:pStyle w:val="Spistreci1"/>
            <w:tabs>
              <w:tab w:val="right" w:leader="dot" w:pos="9344"/>
            </w:tabs>
            <w:rPr>
              <w:rFonts w:asciiTheme="minorHAnsi" w:eastAsiaTheme="minorEastAsia" w:hAnsiTheme="minorHAnsi" w:cstheme="minorBidi"/>
              <w:kern w:val="2"/>
              <w:sz w:val="24"/>
              <w:szCs w:val="24"/>
              <w14:ligatures w14:val="standardContextual"/>
            </w:rPr>
          </w:pPr>
          <w:hyperlink w:anchor="_Toc241144125">
            <w:r>
              <w:rPr>
                <w:rStyle w:val="IndexLink"/>
                <w:b/>
                <w:bCs/>
                <w:webHidden/>
              </w:rPr>
              <w:t>ROZDZIAŁ VII. AWARIE TECHNICZNE</w:t>
            </w:r>
            <w:r>
              <w:rPr>
                <w:webHidden/>
              </w:rPr>
              <w:fldChar w:fldCharType="begin"/>
            </w:r>
            <w:r>
              <w:rPr>
                <w:webHidden/>
              </w:rPr>
              <w:instrText>PAGEREF _Toc241144125 \h</w:instrText>
            </w:r>
            <w:r>
              <w:rPr>
                <w:webHidden/>
              </w:rPr>
            </w:r>
            <w:r>
              <w:rPr>
                <w:webHidden/>
              </w:rPr>
              <w:fldChar w:fldCharType="separate"/>
            </w:r>
            <w:r>
              <w:rPr>
                <w:rStyle w:val="IndexLink"/>
              </w:rPr>
              <w:tab/>
              <w:t>26</w:t>
            </w:r>
            <w:r>
              <w:rPr>
                <w:webHidden/>
              </w:rPr>
              <w:fldChar w:fldCharType="end"/>
            </w:r>
          </w:hyperlink>
        </w:p>
        <w:p w14:paraId="283C1942"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26">
            <w:r>
              <w:rPr>
                <w:rStyle w:val="IndexLink"/>
                <w:b/>
                <w:bCs/>
                <w:webHidden/>
              </w:rPr>
              <w:t>7.1. Awaria windy</w:t>
            </w:r>
            <w:r>
              <w:rPr>
                <w:webHidden/>
              </w:rPr>
              <w:fldChar w:fldCharType="begin"/>
            </w:r>
            <w:r>
              <w:rPr>
                <w:webHidden/>
              </w:rPr>
              <w:instrText>PAGEREF _Toc241144126 \h</w:instrText>
            </w:r>
            <w:r>
              <w:rPr>
                <w:webHidden/>
              </w:rPr>
            </w:r>
            <w:r>
              <w:rPr>
                <w:webHidden/>
              </w:rPr>
              <w:fldChar w:fldCharType="separate"/>
            </w:r>
            <w:r>
              <w:rPr>
                <w:rStyle w:val="IndexLink"/>
              </w:rPr>
              <w:tab/>
              <w:t>26</w:t>
            </w:r>
            <w:r>
              <w:rPr>
                <w:webHidden/>
              </w:rPr>
              <w:fldChar w:fldCharType="end"/>
            </w:r>
          </w:hyperlink>
        </w:p>
        <w:p w14:paraId="24A1CCF9"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27">
            <w:r>
              <w:rPr>
                <w:rStyle w:val="IndexLink"/>
                <w:b/>
                <w:bCs/>
                <w:webHidden/>
              </w:rPr>
              <w:t>7.2. Przerwa w dostawie energii elektrycznej</w:t>
            </w:r>
            <w:r>
              <w:rPr>
                <w:webHidden/>
              </w:rPr>
              <w:fldChar w:fldCharType="begin"/>
            </w:r>
            <w:r>
              <w:rPr>
                <w:webHidden/>
              </w:rPr>
              <w:instrText>PAGEREF _Toc241144127 \h</w:instrText>
            </w:r>
            <w:r>
              <w:rPr>
                <w:webHidden/>
              </w:rPr>
            </w:r>
            <w:r>
              <w:rPr>
                <w:webHidden/>
              </w:rPr>
              <w:fldChar w:fldCharType="separate"/>
            </w:r>
            <w:r>
              <w:rPr>
                <w:rStyle w:val="IndexLink"/>
              </w:rPr>
              <w:tab/>
              <w:t>26</w:t>
            </w:r>
            <w:r>
              <w:rPr>
                <w:webHidden/>
              </w:rPr>
              <w:fldChar w:fldCharType="end"/>
            </w:r>
          </w:hyperlink>
        </w:p>
        <w:p w14:paraId="6E4137AF"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28">
            <w:r>
              <w:rPr>
                <w:rStyle w:val="IndexLink"/>
                <w:b/>
                <w:bCs/>
                <w:webHidden/>
              </w:rPr>
              <w:t>7.3. Przerwa w dostawie wody</w:t>
            </w:r>
            <w:r>
              <w:rPr>
                <w:webHidden/>
              </w:rPr>
              <w:fldChar w:fldCharType="begin"/>
            </w:r>
            <w:r>
              <w:rPr>
                <w:webHidden/>
              </w:rPr>
              <w:instrText>PAGEREF _Toc241144128 \h</w:instrText>
            </w:r>
            <w:r>
              <w:rPr>
                <w:webHidden/>
              </w:rPr>
            </w:r>
            <w:r>
              <w:rPr>
                <w:webHidden/>
              </w:rPr>
              <w:fldChar w:fldCharType="separate"/>
            </w:r>
            <w:r>
              <w:rPr>
                <w:rStyle w:val="IndexLink"/>
              </w:rPr>
              <w:tab/>
              <w:t>26</w:t>
            </w:r>
            <w:r>
              <w:rPr>
                <w:webHidden/>
              </w:rPr>
              <w:fldChar w:fldCharType="end"/>
            </w:r>
          </w:hyperlink>
        </w:p>
        <w:p w14:paraId="57021C80"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29">
            <w:r>
              <w:rPr>
                <w:rStyle w:val="IndexLink"/>
                <w:b/>
                <w:bCs/>
                <w:webHidden/>
              </w:rPr>
              <w:t>7.4. Awaria centralnego ogrzewania</w:t>
            </w:r>
            <w:r>
              <w:rPr>
                <w:webHidden/>
              </w:rPr>
              <w:fldChar w:fldCharType="begin"/>
            </w:r>
            <w:r>
              <w:rPr>
                <w:webHidden/>
              </w:rPr>
              <w:instrText>PAGEREF _Toc241144129 \h</w:instrText>
            </w:r>
            <w:r>
              <w:rPr>
                <w:webHidden/>
              </w:rPr>
            </w:r>
            <w:r>
              <w:rPr>
                <w:webHidden/>
              </w:rPr>
              <w:fldChar w:fldCharType="separate"/>
            </w:r>
            <w:r>
              <w:rPr>
                <w:rStyle w:val="IndexLink"/>
              </w:rPr>
              <w:tab/>
              <w:t>27</w:t>
            </w:r>
            <w:r>
              <w:rPr>
                <w:webHidden/>
              </w:rPr>
              <w:fldChar w:fldCharType="end"/>
            </w:r>
          </w:hyperlink>
        </w:p>
        <w:p w14:paraId="070C31F2"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30">
            <w:r>
              <w:rPr>
                <w:rStyle w:val="IndexLink"/>
                <w:b/>
                <w:bCs/>
                <w:webHidden/>
              </w:rPr>
              <w:t>7.5. Ulatnianie się gazu lub inny wyczuwalny zapach chemiczny</w:t>
            </w:r>
            <w:r>
              <w:rPr>
                <w:webHidden/>
              </w:rPr>
              <w:fldChar w:fldCharType="begin"/>
            </w:r>
            <w:r>
              <w:rPr>
                <w:webHidden/>
              </w:rPr>
              <w:instrText>PAGEREF _Toc241144130 \h</w:instrText>
            </w:r>
            <w:r>
              <w:rPr>
                <w:webHidden/>
              </w:rPr>
            </w:r>
            <w:r>
              <w:rPr>
                <w:webHidden/>
              </w:rPr>
              <w:fldChar w:fldCharType="separate"/>
            </w:r>
            <w:r>
              <w:rPr>
                <w:rStyle w:val="IndexLink"/>
              </w:rPr>
              <w:tab/>
              <w:t>27</w:t>
            </w:r>
            <w:r>
              <w:rPr>
                <w:webHidden/>
              </w:rPr>
              <w:fldChar w:fldCharType="end"/>
            </w:r>
          </w:hyperlink>
        </w:p>
        <w:p w14:paraId="79E4C36A"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31">
            <w:r>
              <w:rPr>
                <w:rStyle w:val="IndexLink"/>
                <w:b/>
                <w:bCs/>
                <w:webHidden/>
              </w:rPr>
              <w:t>7.6. Katastrofa budowlana lub uszkodzenie konstrukcji budynku</w:t>
            </w:r>
            <w:r>
              <w:rPr>
                <w:webHidden/>
              </w:rPr>
              <w:fldChar w:fldCharType="begin"/>
            </w:r>
            <w:r>
              <w:rPr>
                <w:webHidden/>
              </w:rPr>
              <w:instrText>PAGEREF _Toc241144131 \h</w:instrText>
            </w:r>
            <w:r>
              <w:rPr>
                <w:webHidden/>
              </w:rPr>
            </w:r>
            <w:r>
              <w:rPr>
                <w:webHidden/>
              </w:rPr>
              <w:fldChar w:fldCharType="separate"/>
            </w:r>
            <w:r>
              <w:rPr>
                <w:rStyle w:val="IndexLink"/>
              </w:rPr>
              <w:tab/>
              <w:t>27</w:t>
            </w:r>
            <w:r>
              <w:rPr>
                <w:webHidden/>
              </w:rPr>
              <w:fldChar w:fldCharType="end"/>
            </w:r>
          </w:hyperlink>
        </w:p>
        <w:p w14:paraId="5829A3AE" w14:textId="77777777" w:rsidR="00DA58C3" w:rsidRDefault="00000000">
          <w:pPr>
            <w:pStyle w:val="Spistreci1"/>
            <w:tabs>
              <w:tab w:val="right" w:leader="dot" w:pos="9344"/>
            </w:tabs>
            <w:rPr>
              <w:rFonts w:asciiTheme="minorHAnsi" w:eastAsiaTheme="minorEastAsia" w:hAnsiTheme="minorHAnsi" w:cstheme="minorBidi"/>
              <w:kern w:val="2"/>
              <w:sz w:val="24"/>
              <w:szCs w:val="24"/>
              <w14:ligatures w14:val="standardContextual"/>
            </w:rPr>
          </w:pPr>
          <w:hyperlink w:anchor="_Toc241144132">
            <w:r>
              <w:rPr>
                <w:rStyle w:val="IndexLink"/>
                <w:b/>
                <w:bCs/>
                <w:webHidden/>
              </w:rPr>
              <w:t>ROZDZIAŁ VIII. ZAGROŻENIA ZDROWOTNE I PIERWSZA POMOC</w:t>
            </w:r>
            <w:r>
              <w:rPr>
                <w:webHidden/>
              </w:rPr>
              <w:fldChar w:fldCharType="begin"/>
            </w:r>
            <w:r>
              <w:rPr>
                <w:webHidden/>
              </w:rPr>
              <w:instrText>PAGEREF _Toc241144132 \h</w:instrText>
            </w:r>
            <w:r>
              <w:rPr>
                <w:webHidden/>
              </w:rPr>
            </w:r>
            <w:r>
              <w:rPr>
                <w:webHidden/>
              </w:rPr>
              <w:fldChar w:fldCharType="separate"/>
            </w:r>
            <w:r>
              <w:rPr>
                <w:rStyle w:val="IndexLink"/>
              </w:rPr>
              <w:tab/>
              <w:t>29</w:t>
            </w:r>
            <w:r>
              <w:rPr>
                <w:webHidden/>
              </w:rPr>
              <w:fldChar w:fldCharType="end"/>
            </w:r>
          </w:hyperlink>
        </w:p>
        <w:p w14:paraId="507932E3"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33">
            <w:r>
              <w:rPr>
                <w:rStyle w:val="IndexLink"/>
                <w:b/>
                <w:bCs/>
                <w:webHidden/>
              </w:rPr>
              <w:t>8.1. Zasady ogólne udzielania pierwszej pomocy</w:t>
            </w:r>
            <w:r>
              <w:rPr>
                <w:webHidden/>
              </w:rPr>
              <w:fldChar w:fldCharType="begin"/>
            </w:r>
            <w:r>
              <w:rPr>
                <w:webHidden/>
              </w:rPr>
              <w:instrText>PAGEREF _Toc241144133 \h</w:instrText>
            </w:r>
            <w:r>
              <w:rPr>
                <w:webHidden/>
              </w:rPr>
            </w:r>
            <w:r>
              <w:rPr>
                <w:webHidden/>
              </w:rPr>
              <w:fldChar w:fldCharType="separate"/>
            </w:r>
            <w:r>
              <w:rPr>
                <w:rStyle w:val="IndexLink"/>
              </w:rPr>
              <w:tab/>
              <w:t>29</w:t>
            </w:r>
            <w:r>
              <w:rPr>
                <w:webHidden/>
              </w:rPr>
              <w:fldChar w:fldCharType="end"/>
            </w:r>
          </w:hyperlink>
        </w:p>
        <w:p w14:paraId="54A1FEC9"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34">
            <w:r>
              <w:rPr>
                <w:rStyle w:val="IndexLink"/>
                <w:b/>
                <w:bCs/>
                <w:webHidden/>
              </w:rPr>
              <w:t>8.2. Nagłe pogorszenie stanu zdrowia ucznia</w:t>
            </w:r>
            <w:r>
              <w:rPr>
                <w:webHidden/>
              </w:rPr>
              <w:fldChar w:fldCharType="begin"/>
            </w:r>
            <w:r>
              <w:rPr>
                <w:webHidden/>
              </w:rPr>
              <w:instrText>PAGEREF _Toc241144134 \h</w:instrText>
            </w:r>
            <w:r>
              <w:rPr>
                <w:webHidden/>
              </w:rPr>
            </w:r>
            <w:r>
              <w:rPr>
                <w:webHidden/>
              </w:rPr>
              <w:fldChar w:fldCharType="separate"/>
            </w:r>
            <w:r>
              <w:rPr>
                <w:rStyle w:val="IndexLink"/>
              </w:rPr>
              <w:tab/>
              <w:t>30</w:t>
            </w:r>
            <w:r>
              <w:rPr>
                <w:webHidden/>
              </w:rPr>
              <w:fldChar w:fldCharType="end"/>
            </w:r>
          </w:hyperlink>
        </w:p>
        <w:p w14:paraId="65B85A6E"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35">
            <w:r>
              <w:rPr>
                <w:rStyle w:val="IndexLink"/>
                <w:b/>
                <w:bCs/>
                <w:webHidden/>
              </w:rPr>
              <w:t>8.3. Napad padaczkowy</w:t>
            </w:r>
            <w:r>
              <w:rPr>
                <w:webHidden/>
              </w:rPr>
              <w:fldChar w:fldCharType="begin"/>
            </w:r>
            <w:r>
              <w:rPr>
                <w:webHidden/>
              </w:rPr>
              <w:instrText>PAGEREF _Toc241144135 \h</w:instrText>
            </w:r>
            <w:r>
              <w:rPr>
                <w:webHidden/>
              </w:rPr>
            </w:r>
            <w:r>
              <w:rPr>
                <w:webHidden/>
              </w:rPr>
              <w:fldChar w:fldCharType="separate"/>
            </w:r>
            <w:r>
              <w:rPr>
                <w:rStyle w:val="IndexLink"/>
              </w:rPr>
              <w:tab/>
              <w:t>30</w:t>
            </w:r>
            <w:r>
              <w:rPr>
                <w:webHidden/>
              </w:rPr>
              <w:fldChar w:fldCharType="end"/>
            </w:r>
          </w:hyperlink>
        </w:p>
        <w:p w14:paraId="6C722000" w14:textId="77777777" w:rsidR="00DA58C3" w:rsidRDefault="00000000">
          <w:pPr>
            <w:pStyle w:val="Spistreci3"/>
            <w:tabs>
              <w:tab w:val="right" w:leader="dot" w:pos="9344"/>
            </w:tabs>
            <w:rPr>
              <w:rFonts w:asciiTheme="minorHAnsi" w:eastAsiaTheme="minorEastAsia" w:hAnsiTheme="minorHAnsi" w:cstheme="minorBidi"/>
              <w:kern w:val="2"/>
              <w:sz w:val="24"/>
              <w:szCs w:val="24"/>
              <w14:ligatures w14:val="standardContextual"/>
            </w:rPr>
          </w:pPr>
          <w:hyperlink w:anchor="_Toc241144136">
            <w:r>
              <w:rPr>
                <w:rStyle w:val="IndexLink"/>
                <w:b/>
                <w:bCs/>
                <w:webHidden/>
              </w:rPr>
              <w:t>Napad drgawkowy (uogólniony)</w:t>
            </w:r>
            <w:r>
              <w:rPr>
                <w:webHidden/>
              </w:rPr>
              <w:fldChar w:fldCharType="begin"/>
            </w:r>
            <w:r>
              <w:rPr>
                <w:webHidden/>
              </w:rPr>
              <w:instrText>PAGEREF _Toc241144136 \h</w:instrText>
            </w:r>
            <w:r>
              <w:rPr>
                <w:webHidden/>
              </w:rPr>
            </w:r>
            <w:r>
              <w:rPr>
                <w:webHidden/>
              </w:rPr>
              <w:fldChar w:fldCharType="separate"/>
            </w:r>
            <w:r>
              <w:rPr>
                <w:rStyle w:val="IndexLink"/>
              </w:rPr>
              <w:tab/>
              <w:t>30</w:t>
            </w:r>
            <w:r>
              <w:rPr>
                <w:webHidden/>
              </w:rPr>
              <w:fldChar w:fldCharType="end"/>
            </w:r>
          </w:hyperlink>
        </w:p>
        <w:p w14:paraId="71428B5F" w14:textId="77777777" w:rsidR="00DA58C3" w:rsidRDefault="00000000">
          <w:pPr>
            <w:pStyle w:val="Spistreci3"/>
            <w:tabs>
              <w:tab w:val="right" w:leader="dot" w:pos="9344"/>
            </w:tabs>
            <w:rPr>
              <w:rFonts w:asciiTheme="minorHAnsi" w:eastAsiaTheme="minorEastAsia" w:hAnsiTheme="minorHAnsi" w:cstheme="minorBidi"/>
              <w:kern w:val="2"/>
              <w:sz w:val="24"/>
              <w:szCs w:val="24"/>
              <w14:ligatures w14:val="standardContextual"/>
            </w:rPr>
          </w:pPr>
          <w:hyperlink w:anchor="_Toc241144137">
            <w:r>
              <w:rPr>
                <w:rStyle w:val="IndexLink"/>
                <w:b/>
                <w:bCs/>
                <w:webHidden/>
              </w:rPr>
              <w:t>Napad bez drgawek (nieświadomości, „wyłączenia”)</w:t>
            </w:r>
            <w:r>
              <w:rPr>
                <w:webHidden/>
              </w:rPr>
              <w:fldChar w:fldCharType="begin"/>
            </w:r>
            <w:r>
              <w:rPr>
                <w:webHidden/>
              </w:rPr>
              <w:instrText>PAGEREF _Toc241144137 \h</w:instrText>
            </w:r>
            <w:r>
              <w:rPr>
                <w:webHidden/>
              </w:rPr>
            </w:r>
            <w:r>
              <w:rPr>
                <w:webHidden/>
              </w:rPr>
              <w:fldChar w:fldCharType="separate"/>
            </w:r>
            <w:r>
              <w:rPr>
                <w:rStyle w:val="IndexLink"/>
              </w:rPr>
              <w:tab/>
              <w:t>31</w:t>
            </w:r>
            <w:r>
              <w:rPr>
                <w:webHidden/>
              </w:rPr>
              <w:fldChar w:fldCharType="end"/>
            </w:r>
          </w:hyperlink>
        </w:p>
        <w:p w14:paraId="20E9A098"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38">
            <w:r>
              <w:rPr>
                <w:rStyle w:val="IndexLink"/>
                <w:b/>
                <w:bCs/>
                <w:webHidden/>
              </w:rPr>
              <w:t>8.4. Utrata przytomności, omdlenie, zatrzymanie oddechu</w:t>
            </w:r>
            <w:r>
              <w:rPr>
                <w:webHidden/>
              </w:rPr>
              <w:fldChar w:fldCharType="begin"/>
            </w:r>
            <w:r>
              <w:rPr>
                <w:webHidden/>
              </w:rPr>
              <w:instrText>PAGEREF _Toc241144138 \h</w:instrText>
            </w:r>
            <w:r>
              <w:rPr>
                <w:webHidden/>
              </w:rPr>
            </w:r>
            <w:r>
              <w:rPr>
                <w:webHidden/>
              </w:rPr>
              <w:fldChar w:fldCharType="separate"/>
            </w:r>
            <w:r>
              <w:rPr>
                <w:rStyle w:val="IndexLink"/>
              </w:rPr>
              <w:tab/>
              <w:t>31</w:t>
            </w:r>
            <w:r>
              <w:rPr>
                <w:webHidden/>
              </w:rPr>
              <w:fldChar w:fldCharType="end"/>
            </w:r>
          </w:hyperlink>
        </w:p>
        <w:p w14:paraId="3DC29C0B"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39">
            <w:r>
              <w:rPr>
                <w:rStyle w:val="IndexLink"/>
                <w:b/>
                <w:bCs/>
                <w:webHidden/>
              </w:rPr>
              <w:t>8.5. Zadławienie</w:t>
            </w:r>
            <w:r>
              <w:rPr>
                <w:webHidden/>
              </w:rPr>
              <w:fldChar w:fldCharType="begin"/>
            </w:r>
            <w:r>
              <w:rPr>
                <w:webHidden/>
              </w:rPr>
              <w:instrText>PAGEREF _Toc241144139 \h</w:instrText>
            </w:r>
            <w:r>
              <w:rPr>
                <w:webHidden/>
              </w:rPr>
            </w:r>
            <w:r>
              <w:rPr>
                <w:webHidden/>
              </w:rPr>
              <w:fldChar w:fldCharType="separate"/>
            </w:r>
            <w:r>
              <w:rPr>
                <w:rStyle w:val="IndexLink"/>
              </w:rPr>
              <w:tab/>
              <w:t>31</w:t>
            </w:r>
            <w:r>
              <w:rPr>
                <w:webHidden/>
              </w:rPr>
              <w:fldChar w:fldCharType="end"/>
            </w:r>
          </w:hyperlink>
        </w:p>
        <w:p w14:paraId="6DE92E01"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40">
            <w:r>
              <w:rPr>
                <w:rStyle w:val="IndexLink"/>
                <w:b/>
                <w:bCs/>
                <w:webHidden/>
              </w:rPr>
              <w:t>8.6. Krwotok, rany, urazy, podejrzenie złamania</w:t>
            </w:r>
            <w:r>
              <w:rPr>
                <w:webHidden/>
              </w:rPr>
              <w:fldChar w:fldCharType="begin"/>
            </w:r>
            <w:r>
              <w:rPr>
                <w:webHidden/>
              </w:rPr>
              <w:instrText>PAGEREF _Toc241144140 \h</w:instrText>
            </w:r>
            <w:r>
              <w:rPr>
                <w:webHidden/>
              </w:rPr>
            </w:r>
            <w:r>
              <w:rPr>
                <w:webHidden/>
              </w:rPr>
              <w:fldChar w:fldCharType="separate"/>
            </w:r>
            <w:r>
              <w:rPr>
                <w:rStyle w:val="IndexLink"/>
              </w:rPr>
              <w:tab/>
              <w:t>32</w:t>
            </w:r>
            <w:r>
              <w:rPr>
                <w:webHidden/>
              </w:rPr>
              <w:fldChar w:fldCharType="end"/>
            </w:r>
          </w:hyperlink>
        </w:p>
        <w:p w14:paraId="2596DEAA"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41">
            <w:r>
              <w:rPr>
                <w:rStyle w:val="IndexLink"/>
                <w:b/>
                <w:bCs/>
                <w:webHidden/>
              </w:rPr>
              <w:t>8.7. Reakcja alergiczna i wstrząs anafilaktyczny</w:t>
            </w:r>
            <w:r>
              <w:rPr>
                <w:webHidden/>
              </w:rPr>
              <w:fldChar w:fldCharType="begin"/>
            </w:r>
            <w:r>
              <w:rPr>
                <w:webHidden/>
              </w:rPr>
              <w:instrText>PAGEREF _Toc241144141 \h</w:instrText>
            </w:r>
            <w:r>
              <w:rPr>
                <w:webHidden/>
              </w:rPr>
            </w:r>
            <w:r>
              <w:rPr>
                <w:webHidden/>
              </w:rPr>
              <w:fldChar w:fldCharType="separate"/>
            </w:r>
            <w:r>
              <w:rPr>
                <w:rStyle w:val="IndexLink"/>
              </w:rPr>
              <w:tab/>
              <w:t>33</w:t>
            </w:r>
            <w:r>
              <w:rPr>
                <w:webHidden/>
              </w:rPr>
              <w:fldChar w:fldCharType="end"/>
            </w:r>
          </w:hyperlink>
        </w:p>
        <w:p w14:paraId="27E8F4CE"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42">
            <w:r>
              <w:rPr>
                <w:rStyle w:val="IndexLink"/>
                <w:b/>
                <w:bCs/>
                <w:webHidden/>
              </w:rPr>
              <w:t>8.8. Zatrucie (pokarmowe, lekami, środkami chemicznymi)</w:t>
            </w:r>
            <w:r>
              <w:rPr>
                <w:webHidden/>
              </w:rPr>
              <w:fldChar w:fldCharType="begin"/>
            </w:r>
            <w:r>
              <w:rPr>
                <w:webHidden/>
              </w:rPr>
              <w:instrText>PAGEREF _Toc241144142 \h</w:instrText>
            </w:r>
            <w:r>
              <w:rPr>
                <w:webHidden/>
              </w:rPr>
            </w:r>
            <w:r>
              <w:rPr>
                <w:webHidden/>
              </w:rPr>
              <w:fldChar w:fldCharType="separate"/>
            </w:r>
            <w:r>
              <w:rPr>
                <w:rStyle w:val="IndexLink"/>
              </w:rPr>
              <w:tab/>
              <w:t>33</w:t>
            </w:r>
            <w:r>
              <w:rPr>
                <w:webHidden/>
              </w:rPr>
              <w:fldChar w:fldCharType="end"/>
            </w:r>
          </w:hyperlink>
        </w:p>
        <w:p w14:paraId="2F043C88"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43">
            <w:r>
              <w:rPr>
                <w:rStyle w:val="IndexLink"/>
                <w:b/>
                <w:bCs/>
                <w:webHidden/>
              </w:rPr>
              <w:t>8.9. Rozpylenie lub rozsypanie nieznanej substancji w budynku</w:t>
            </w:r>
            <w:r>
              <w:rPr>
                <w:webHidden/>
              </w:rPr>
              <w:fldChar w:fldCharType="begin"/>
            </w:r>
            <w:r>
              <w:rPr>
                <w:webHidden/>
              </w:rPr>
              <w:instrText>PAGEREF _Toc241144143 \h</w:instrText>
            </w:r>
            <w:r>
              <w:rPr>
                <w:webHidden/>
              </w:rPr>
            </w:r>
            <w:r>
              <w:rPr>
                <w:webHidden/>
              </w:rPr>
              <w:fldChar w:fldCharType="separate"/>
            </w:r>
            <w:r>
              <w:rPr>
                <w:rStyle w:val="IndexLink"/>
              </w:rPr>
              <w:tab/>
              <w:t>34</w:t>
            </w:r>
            <w:r>
              <w:rPr>
                <w:webHidden/>
              </w:rPr>
              <w:fldChar w:fldCharType="end"/>
            </w:r>
          </w:hyperlink>
        </w:p>
        <w:p w14:paraId="50930200"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44">
            <w:r>
              <w:rPr>
                <w:rStyle w:val="IndexLink"/>
                <w:b/>
                <w:bCs/>
                <w:webHidden/>
              </w:rPr>
              <w:t>8.10. Choroba zakaźna, ognisko zachorowań</w:t>
            </w:r>
            <w:r>
              <w:rPr>
                <w:webHidden/>
              </w:rPr>
              <w:fldChar w:fldCharType="begin"/>
            </w:r>
            <w:r>
              <w:rPr>
                <w:webHidden/>
              </w:rPr>
              <w:instrText>PAGEREF _Toc241144144 \h</w:instrText>
            </w:r>
            <w:r>
              <w:rPr>
                <w:webHidden/>
              </w:rPr>
            </w:r>
            <w:r>
              <w:rPr>
                <w:webHidden/>
              </w:rPr>
              <w:fldChar w:fldCharType="separate"/>
            </w:r>
            <w:r>
              <w:rPr>
                <w:rStyle w:val="IndexLink"/>
              </w:rPr>
              <w:tab/>
              <w:t>34</w:t>
            </w:r>
            <w:r>
              <w:rPr>
                <w:webHidden/>
              </w:rPr>
              <w:fldChar w:fldCharType="end"/>
            </w:r>
          </w:hyperlink>
        </w:p>
        <w:p w14:paraId="32C0969D"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45">
            <w:r>
              <w:rPr>
                <w:rStyle w:val="IndexLink"/>
                <w:b/>
                <w:bCs/>
                <w:webHidden/>
              </w:rPr>
              <w:t>8.11. Wszawica</w:t>
            </w:r>
            <w:r>
              <w:rPr>
                <w:webHidden/>
              </w:rPr>
              <w:fldChar w:fldCharType="begin"/>
            </w:r>
            <w:r>
              <w:rPr>
                <w:webHidden/>
              </w:rPr>
              <w:instrText>PAGEREF _Toc241144145 \h</w:instrText>
            </w:r>
            <w:r>
              <w:rPr>
                <w:webHidden/>
              </w:rPr>
            </w:r>
            <w:r>
              <w:rPr>
                <w:webHidden/>
              </w:rPr>
              <w:fldChar w:fldCharType="separate"/>
            </w:r>
            <w:r>
              <w:rPr>
                <w:rStyle w:val="IndexLink"/>
              </w:rPr>
              <w:tab/>
              <w:t>34</w:t>
            </w:r>
            <w:r>
              <w:rPr>
                <w:webHidden/>
              </w:rPr>
              <w:fldChar w:fldCharType="end"/>
            </w:r>
          </w:hyperlink>
        </w:p>
        <w:p w14:paraId="215ECBFF"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46">
            <w:r>
              <w:rPr>
                <w:rStyle w:val="IndexLink"/>
                <w:b/>
                <w:bCs/>
                <w:webHidden/>
              </w:rPr>
              <w:t>8.12. Podejrzenie użycia środków psychoaktywnych; znalezienie substancji</w:t>
            </w:r>
            <w:r>
              <w:rPr>
                <w:webHidden/>
              </w:rPr>
              <w:fldChar w:fldCharType="begin"/>
            </w:r>
            <w:r>
              <w:rPr>
                <w:webHidden/>
              </w:rPr>
              <w:instrText>PAGEREF _Toc241144146 \h</w:instrText>
            </w:r>
            <w:r>
              <w:rPr>
                <w:webHidden/>
              </w:rPr>
            </w:r>
            <w:r>
              <w:rPr>
                <w:webHidden/>
              </w:rPr>
              <w:fldChar w:fldCharType="separate"/>
            </w:r>
            <w:r>
              <w:rPr>
                <w:rStyle w:val="IndexLink"/>
              </w:rPr>
              <w:tab/>
              <w:t>35</w:t>
            </w:r>
            <w:r>
              <w:rPr>
                <w:webHidden/>
              </w:rPr>
              <w:fldChar w:fldCharType="end"/>
            </w:r>
          </w:hyperlink>
        </w:p>
        <w:p w14:paraId="4CC4A9A3" w14:textId="77777777" w:rsidR="00DA58C3" w:rsidRDefault="00000000">
          <w:pPr>
            <w:pStyle w:val="Spistreci3"/>
            <w:tabs>
              <w:tab w:val="right" w:leader="dot" w:pos="9344"/>
            </w:tabs>
            <w:rPr>
              <w:rFonts w:asciiTheme="minorHAnsi" w:eastAsiaTheme="minorEastAsia" w:hAnsiTheme="minorHAnsi" w:cstheme="minorBidi"/>
              <w:kern w:val="2"/>
              <w:sz w:val="24"/>
              <w:szCs w:val="24"/>
              <w14:ligatures w14:val="standardContextual"/>
            </w:rPr>
          </w:pPr>
          <w:hyperlink w:anchor="_Toc241144147">
            <w:r>
              <w:rPr>
                <w:rStyle w:val="IndexLink"/>
                <w:b/>
                <w:bCs/>
                <w:webHidden/>
              </w:rPr>
              <w:t>Uczeń z objawami mogącymi wskazywać na działanie substancji</w:t>
            </w:r>
            <w:r>
              <w:rPr>
                <w:webHidden/>
              </w:rPr>
              <w:fldChar w:fldCharType="begin"/>
            </w:r>
            <w:r>
              <w:rPr>
                <w:webHidden/>
              </w:rPr>
              <w:instrText>PAGEREF _Toc241144147 \h</w:instrText>
            </w:r>
            <w:r>
              <w:rPr>
                <w:webHidden/>
              </w:rPr>
            </w:r>
            <w:r>
              <w:rPr>
                <w:webHidden/>
              </w:rPr>
              <w:fldChar w:fldCharType="separate"/>
            </w:r>
            <w:r>
              <w:rPr>
                <w:rStyle w:val="IndexLink"/>
              </w:rPr>
              <w:tab/>
              <w:t>35</w:t>
            </w:r>
            <w:r>
              <w:rPr>
                <w:webHidden/>
              </w:rPr>
              <w:fldChar w:fldCharType="end"/>
            </w:r>
          </w:hyperlink>
        </w:p>
        <w:p w14:paraId="2FACAE4E" w14:textId="77777777" w:rsidR="00DA58C3" w:rsidRDefault="00000000">
          <w:pPr>
            <w:pStyle w:val="Spistreci3"/>
            <w:tabs>
              <w:tab w:val="right" w:leader="dot" w:pos="9344"/>
            </w:tabs>
            <w:rPr>
              <w:rFonts w:asciiTheme="minorHAnsi" w:eastAsiaTheme="minorEastAsia" w:hAnsiTheme="minorHAnsi" w:cstheme="minorBidi"/>
              <w:kern w:val="2"/>
              <w:sz w:val="24"/>
              <w:szCs w:val="24"/>
              <w14:ligatures w14:val="standardContextual"/>
            </w:rPr>
          </w:pPr>
          <w:hyperlink w:anchor="_Toc241144148">
            <w:r>
              <w:rPr>
                <w:rStyle w:val="IndexLink"/>
                <w:b/>
                <w:bCs/>
                <w:webHidden/>
              </w:rPr>
              <w:t>Znalezienie na terenie Ośrodka substancji przypominającej środek odurzający</w:t>
            </w:r>
            <w:r>
              <w:rPr>
                <w:webHidden/>
              </w:rPr>
              <w:fldChar w:fldCharType="begin"/>
            </w:r>
            <w:r>
              <w:rPr>
                <w:webHidden/>
              </w:rPr>
              <w:instrText>PAGEREF _Toc241144148 \h</w:instrText>
            </w:r>
            <w:r>
              <w:rPr>
                <w:webHidden/>
              </w:rPr>
            </w:r>
            <w:r>
              <w:rPr>
                <w:webHidden/>
              </w:rPr>
              <w:fldChar w:fldCharType="separate"/>
            </w:r>
            <w:r>
              <w:rPr>
                <w:rStyle w:val="IndexLink"/>
              </w:rPr>
              <w:tab/>
              <w:t>35</w:t>
            </w:r>
            <w:r>
              <w:rPr>
                <w:webHidden/>
              </w:rPr>
              <w:fldChar w:fldCharType="end"/>
            </w:r>
          </w:hyperlink>
        </w:p>
        <w:p w14:paraId="0EA7A2E2"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49">
            <w:r>
              <w:rPr>
                <w:rStyle w:val="IndexLink"/>
                <w:b/>
                <w:bCs/>
                <w:webHidden/>
              </w:rPr>
              <w:t>8.13. Wypadek ucznia – postępowanie powypadkowe</w:t>
            </w:r>
            <w:r>
              <w:rPr>
                <w:webHidden/>
              </w:rPr>
              <w:fldChar w:fldCharType="begin"/>
            </w:r>
            <w:r>
              <w:rPr>
                <w:webHidden/>
              </w:rPr>
              <w:instrText>PAGEREF _Toc241144149 \h</w:instrText>
            </w:r>
            <w:r>
              <w:rPr>
                <w:webHidden/>
              </w:rPr>
            </w:r>
            <w:r>
              <w:rPr>
                <w:webHidden/>
              </w:rPr>
              <w:fldChar w:fldCharType="separate"/>
            </w:r>
            <w:r>
              <w:rPr>
                <w:rStyle w:val="IndexLink"/>
              </w:rPr>
              <w:tab/>
              <w:t>36</w:t>
            </w:r>
            <w:r>
              <w:rPr>
                <w:webHidden/>
              </w:rPr>
              <w:fldChar w:fldCharType="end"/>
            </w:r>
          </w:hyperlink>
        </w:p>
        <w:p w14:paraId="50206296" w14:textId="77777777" w:rsidR="00DA58C3" w:rsidRDefault="00000000">
          <w:pPr>
            <w:pStyle w:val="Spistreci1"/>
            <w:tabs>
              <w:tab w:val="right" w:leader="dot" w:pos="9344"/>
            </w:tabs>
            <w:rPr>
              <w:rFonts w:asciiTheme="minorHAnsi" w:eastAsiaTheme="minorEastAsia" w:hAnsiTheme="minorHAnsi" w:cstheme="minorBidi"/>
              <w:kern w:val="2"/>
              <w:sz w:val="24"/>
              <w:szCs w:val="24"/>
              <w14:ligatures w14:val="standardContextual"/>
            </w:rPr>
          </w:pPr>
          <w:hyperlink w:anchor="_Toc241144150">
            <w:r>
              <w:rPr>
                <w:rStyle w:val="IndexLink"/>
                <w:b/>
                <w:bCs/>
                <w:webHidden/>
              </w:rPr>
              <w:t>ROZDZIAŁ IX. KRYZYSY PSYCHOLOGICZNE I ZACHOWANIA TRUDNE</w:t>
            </w:r>
            <w:r>
              <w:rPr>
                <w:webHidden/>
              </w:rPr>
              <w:fldChar w:fldCharType="begin"/>
            </w:r>
            <w:r>
              <w:rPr>
                <w:webHidden/>
              </w:rPr>
              <w:instrText>PAGEREF _Toc241144150 \h</w:instrText>
            </w:r>
            <w:r>
              <w:rPr>
                <w:webHidden/>
              </w:rPr>
            </w:r>
            <w:r>
              <w:rPr>
                <w:webHidden/>
              </w:rPr>
              <w:fldChar w:fldCharType="separate"/>
            </w:r>
            <w:r>
              <w:rPr>
                <w:rStyle w:val="IndexLink"/>
              </w:rPr>
              <w:tab/>
              <w:t>37</w:t>
            </w:r>
            <w:r>
              <w:rPr>
                <w:webHidden/>
              </w:rPr>
              <w:fldChar w:fldCharType="end"/>
            </w:r>
          </w:hyperlink>
        </w:p>
        <w:p w14:paraId="0572EDF6"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51">
            <w:r>
              <w:rPr>
                <w:rStyle w:val="IndexLink"/>
                <w:b/>
                <w:bCs/>
                <w:webHidden/>
              </w:rPr>
              <w:t>9.1. Zachowania agresywne ucznia wobec innych osób</w:t>
            </w:r>
            <w:r>
              <w:rPr>
                <w:webHidden/>
              </w:rPr>
              <w:fldChar w:fldCharType="begin"/>
            </w:r>
            <w:r>
              <w:rPr>
                <w:webHidden/>
              </w:rPr>
              <w:instrText>PAGEREF _Toc241144151 \h</w:instrText>
            </w:r>
            <w:r>
              <w:rPr>
                <w:webHidden/>
              </w:rPr>
            </w:r>
            <w:r>
              <w:rPr>
                <w:webHidden/>
              </w:rPr>
              <w:fldChar w:fldCharType="separate"/>
            </w:r>
            <w:r>
              <w:rPr>
                <w:rStyle w:val="IndexLink"/>
              </w:rPr>
              <w:tab/>
              <w:t>37</w:t>
            </w:r>
            <w:r>
              <w:rPr>
                <w:webHidden/>
              </w:rPr>
              <w:fldChar w:fldCharType="end"/>
            </w:r>
          </w:hyperlink>
        </w:p>
        <w:p w14:paraId="251FA533"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52">
            <w:r>
              <w:rPr>
                <w:rStyle w:val="IndexLink"/>
                <w:b/>
                <w:bCs/>
                <w:webHidden/>
              </w:rPr>
              <w:t>9.2. Zachowania autoagresywne i samouszkodzenia</w:t>
            </w:r>
            <w:r>
              <w:rPr>
                <w:webHidden/>
              </w:rPr>
              <w:fldChar w:fldCharType="begin"/>
            </w:r>
            <w:r>
              <w:rPr>
                <w:webHidden/>
              </w:rPr>
              <w:instrText>PAGEREF _Toc241144152 \h</w:instrText>
            </w:r>
            <w:r>
              <w:rPr>
                <w:webHidden/>
              </w:rPr>
            </w:r>
            <w:r>
              <w:rPr>
                <w:webHidden/>
              </w:rPr>
              <w:fldChar w:fldCharType="separate"/>
            </w:r>
            <w:r>
              <w:rPr>
                <w:rStyle w:val="IndexLink"/>
              </w:rPr>
              <w:tab/>
              <w:t>37</w:t>
            </w:r>
            <w:r>
              <w:rPr>
                <w:webHidden/>
              </w:rPr>
              <w:fldChar w:fldCharType="end"/>
            </w:r>
          </w:hyperlink>
        </w:p>
        <w:p w14:paraId="4A115D29"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53">
            <w:r>
              <w:rPr>
                <w:rStyle w:val="IndexLink"/>
                <w:b/>
                <w:bCs/>
                <w:webHidden/>
              </w:rPr>
              <w:t>9.3. Kryzys emocjonalny, silne pobudzenie ucznia z autyzmem</w:t>
            </w:r>
            <w:r>
              <w:rPr>
                <w:webHidden/>
              </w:rPr>
              <w:fldChar w:fldCharType="begin"/>
            </w:r>
            <w:r>
              <w:rPr>
                <w:webHidden/>
              </w:rPr>
              <w:instrText>PAGEREF _Toc241144153 \h</w:instrText>
            </w:r>
            <w:r>
              <w:rPr>
                <w:webHidden/>
              </w:rPr>
            </w:r>
            <w:r>
              <w:rPr>
                <w:webHidden/>
              </w:rPr>
              <w:fldChar w:fldCharType="separate"/>
            </w:r>
            <w:r>
              <w:rPr>
                <w:rStyle w:val="IndexLink"/>
              </w:rPr>
              <w:tab/>
              <w:t>38</w:t>
            </w:r>
            <w:r>
              <w:rPr>
                <w:webHidden/>
              </w:rPr>
              <w:fldChar w:fldCharType="end"/>
            </w:r>
          </w:hyperlink>
        </w:p>
        <w:p w14:paraId="172FBA40"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54">
            <w:r>
              <w:rPr>
                <w:rStyle w:val="IndexLink"/>
                <w:b/>
                <w:bCs/>
                <w:webHidden/>
              </w:rPr>
              <w:t>9.4. Zachowania wskazujące na ryzyko samobójcze; próba samobójcza</w:t>
            </w:r>
            <w:r>
              <w:rPr>
                <w:webHidden/>
              </w:rPr>
              <w:fldChar w:fldCharType="begin"/>
            </w:r>
            <w:r>
              <w:rPr>
                <w:webHidden/>
              </w:rPr>
              <w:instrText>PAGEREF _Toc241144154 \h</w:instrText>
            </w:r>
            <w:r>
              <w:rPr>
                <w:webHidden/>
              </w:rPr>
            </w:r>
            <w:r>
              <w:rPr>
                <w:webHidden/>
              </w:rPr>
              <w:fldChar w:fldCharType="separate"/>
            </w:r>
            <w:r>
              <w:rPr>
                <w:rStyle w:val="IndexLink"/>
              </w:rPr>
              <w:tab/>
              <w:t>38</w:t>
            </w:r>
            <w:r>
              <w:rPr>
                <w:webHidden/>
              </w:rPr>
              <w:fldChar w:fldCharType="end"/>
            </w:r>
          </w:hyperlink>
        </w:p>
        <w:p w14:paraId="1D08E040" w14:textId="77777777" w:rsidR="00DA58C3" w:rsidRDefault="00000000">
          <w:pPr>
            <w:pStyle w:val="Spistreci3"/>
            <w:tabs>
              <w:tab w:val="right" w:leader="dot" w:pos="9344"/>
            </w:tabs>
            <w:rPr>
              <w:rFonts w:asciiTheme="minorHAnsi" w:eastAsiaTheme="minorEastAsia" w:hAnsiTheme="minorHAnsi" w:cstheme="minorBidi"/>
              <w:kern w:val="2"/>
              <w:sz w:val="24"/>
              <w:szCs w:val="24"/>
              <w14:ligatures w14:val="standardContextual"/>
            </w:rPr>
          </w:pPr>
          <w:hyperlink w:anchor="_Toc241144155">
            <w:r>
              <w:rPr>
                <w:rStyle w:val="IndexLink"/>
                <w:b/>
                <w:bCs/>
                <w:webHidden/>
              </w:rPr>
              <w:t>Sygnały ryzyka (bez bezpośredniego zagrożenia)</w:t>
            </w:r>
            <w:r>
              <w:rPr>
                <w:webHidden/>
              </w:rPr>
              <w:fldChar w:fldCharType="begin"/>
            </w:r>
            <w:r>
              <w:rPr>
                <w:webHidden/>
              </w:rPr>
              <w:instrText>PAGEREF _Toc241144155 \h</w:instrText>
            </w:r>
            <w:r>
              <w:rPr>
                <w:webHidden/>
              </w:rPr>
            </w:r>
            <w:r>
              <w:rPr>
                <w:webHidden/>
              </w:rPr>
              <w:fldChar w:fldCharType="separate"/>
            </w:r>
            <w:r>
              <w:rPr>
                <w:rStyle w:val="IndexLink"/>
              </w:rPr>
              <w:tab/>
              <w:t>38</w:t>
            </w:r>
            <w:r>
              <w:rPr>
                <w:webHidden/>
              </w:rPr>
              <w:fldChar w:fldCharType="end"/>
            </w:r>
          </w:hyperlink>
        </w:p>
        <w:p w14:paraId="788FB729" w14:textId="77777777" w:rsidR="00DA58C3" w:rsidRDefault="00000000">
          <w:pPr>
            <w:pStyle w:val="Spistreci3"/>
            <w:tabs>
              <w:tab w:val="right" w:leader="dot" w:pos="9344"/>
            </w:tabs>
            <w:rPr>
              <w:rFonts w:asciiTheme="minorHAnsi" w:eastAsiaTheme="minorEastAsia" w:hAnsiTheme="minorHAnsi" w:cstheme="minorBidi"/>
              <w:kern w:val="2"/>
              <w:sz w:val="24"/>
              <w:szCs w:val="24"/>
              <w14:ligatures w14:val="standardContextual"/>
            </w:rPr>
          </w:pPr>
          <w:hyperlink w:anchor="_Toc241144156">
            <w:r>
              <w:rPr>
                <w:rStyle w:val="IndexLink"/>
                <w:b/>
                <w:bCs/>
                <w:webHidden/>
              </w:rPr>
              <w:t>Próba samobójcza lub bezpośrednie zagrożenie</w:t>
            </w:r>
            <w:r>
              <w:rPr>
                <w:webHidden/>
              </w:rPr>
              <w:fldChar w:fldCharType="begin"/>
            </w:r>
            <w:r>
              <w:rPr>
                <w:webHidden/>
              </w:rPr>
              <w:instrText>PAGEREF _Toc241144156 \h</w:instrText>
            </w:r>
            <w:r>
              <w:rPr>
                <w:webHidden/>
              </w:rPr>
            </w:r>
            <w:r>
              <w:rPr>
                <w:webHidden/>
              </w:rPr>
              <w:fldChar w:fldCharType="separate"/>
            </w:r>
            <w:r>
              <w:rPr>
                <w:rStyle w:val="IndexLink"/>
              </w:rPr>
              <w:tab/>
              <w:t>39</w:t>
            </w:r>
            <w:r>
              <w:rPr>
                <w:webHidden/>
              </w:rPr>
              <w:fldChar w:fldCharType="end"/>
            </w:r>
          </w:hyperlink>
        </w:p>
        <w:p w14:paraId="3C729DC6"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57">
            <w:r>
              <w:rPr>
                <w:rStyle w:val="IndexLink"/>
                <w:b/>
                <w:bCs/>
                <w:webHidden/>
              </w:rPr>
              <w:t>9.5. Śmierć ucznia lub pracownika; żałoba w Ośrodku</w:t>
            </w:r>
            <w:r>
              <w:rPr>
                <w:webHidden/>
              </w:rPr>
              <w:fldChar w:fldCharType="begin"/>
            </w:r>
            <w:r>
              <w:rPr>
                <w:webHidden/>
              </w:rPr>
              <w:instrText>PAGEREF _Toc241144157 \h</w:instrText>
            </w:r>
            <w:r>
              <w:rPr>
                <w:webHidden/>
              </w:rPr>
            </w:r>
            <w:r>
              <w:rPr>
                <w:webHidden/>
              </w:rPr>
              <w:fldChar w:fldCharType="separate"/>
            </w:r>
            <w:r>
              <w:rPr>
                <w:rStyle w:val="IndexLink"/>
              </w:rPr>
              <w:tab/>
              <w:t>39</w:t>
            </w:r>
            <w:r>
              <w:rPr>
                <w:webHidden/>
              </w:rPr>
              <w:fldChar w:fldCharType="end"/>
            </w:r>
          </w:hyperlink>
        </w:p>
        <w:p w14:paraId="141B94C4" w14:textId="77777777" w:rsidR="00DA58C3" w:rsidRDefault="00000000">
          <w:pPr>
            <w:pStyle w:val="Spistreci3"/>
            <w:tabs>
              <w:tab w:val="right" w:leader="dot" w:pos="9344"/>
            </w:tabs>
            <w:rPr>
              <w:rFonts w:asciiTheme="minorHAnsi" w:eastAsiaTheme="minorEastAsia" w:hAnsiTheme="minorHAnsi" w:cstheme="minorBidi"/>
              <w:kern w:val="2"/>
              <w:sz w:val="24"/>
              <w:szCs w:val="24"/>
              <w14:ligatures w14:val="standardContextual"/>
            </w:rPr>
          </w:pPr>
          <w:hyperlink w:anchor="_Toc241144158">
            <w:r>
              <w:rPr>
                <w:rStyle w:val="IndexLink"/>
                <w:b/>
                <w:bCs/>
                <w:webHidden/>
              </w:rPr>
              <w:t>Zgon na terenie Ośrodka</w:t>
            </w:r>
            <w:r>
              <w:rPr>
                <w:webHidden/>
              </w:rPr>
              <w:fldChar w:fldCharType="begin"/>
            </w:r>
            <w:r>
              <w:rPr>
                <w:webHidden/>
              </w:rPr>
              <w:instrText>PAGEREF _Toc241144158 \h</w:instrText>
            </w:r>
            <w:r>
              <w:rPr>
                <w:webHidden/>
              </w:rPr>
            </w:r>
            <w:r>
              <w:rPr>
                <w:webHidden/>
              </w:rPr>
              <w:fldChar w:fldCharType="separate"/>
            </w:r>
            <w:r>
              <w:rPr>
                <w:rStyle w:val="IndexLink"/>
              </w:rPr>
              <w:tab/>
              <w:t>39</w:t>
            </w:r>
            <w:r>
              <w:rPr>
                <w:webHidden/>
              </w:rPr>
              <w:fldChar w:fldCharType="end"/>
            </w:r>
          </w:hyperlink>
        </w:p>
        <w:p w14:paraId="0126E2E5" w14:textId="77777777" w:rsidR="00DA58C3" w:rsidRDefault="00000000">
          <w:pPr>
            <w:pStyle w:val="Spistreci3"/>
            <w:tabs>
              <w:tab w:val="right" w:leader="dot" w:pos="9344"/>
            </w:tabs>
            <w:rPr>
              <w:rFonts w:asciiTheme="minorHAnsi" w:eastAsiaTheme="minorEastAsia" w:hAnsiTheme="minorHAnsi" w:cstheme="minorBidi"/>
              <w:kern w:val="2"/>
              <w:sz w:val="24"/>
              <w:szCs w:val="24"/>
              <w14:ligatures w14:val="standardContextual"/>
            </w:rPr>
          </w:pPr>
          <w:hyperlink w:anchor="_Toc241144159">
            <w:r>
              <w:rPr>
                <w:rStyle w:val="IndexLink"/>
                <w:b/>
                <w:bCs/>
                <w:webHidden/>
              </w:rPr>
              <w:t>Śmierć bliskiej osoby ucznia; żałoba</w:t>
            </w:r>
            <w:r>
              <w:rPr>
                <w:webHidden/>
              </w:rPr>
              <w:fldChar w:fldCharType="begin"/>
            </w:r>
            <w:r>
              <w:rPr>
                <w:webHidden/>
              </w:rPr>
              <w:instrText>PAGEREF _Toc241144159 \h</w:instrText>
            </w:r>
            <w:r>
              <w:rPr>
                <w:webHidden/>
              </w:rPr>
            </w:r>
            <w:r>
              <w:rPr>
                <w:webHidden/>
              </w:rPr>
              <w:fldChar w:fldCharType="separate"/>
            </w:r>
            <w:r>
              <w:rPr>
                <w:rStyle w:val="IndexLink"/>
              </w:rPr>
              <w:tab/>
              <w:t>40</w:t>
            </w:r>
            <w:r>
              <w:rPr>
                <w:webHidden/>
              </w:rPr>
              <w:fldChar w:fldCharType="end"/>
            </w:r>
          </w:hyperlink>
        </w:p>
        <w:p w14:paraId="4BDB2DCD"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60">
            <w:r>
              <w:rPr>
                <w:rStyle w:val="IndexLink"/>
                <w:b/>
                <w:bCs/>
                <w:webHidden/>
              </w:rPr>
              <w:t>9.6. Przemoc i agresja rówieśnicza</w:t>
            </w:r>
            <w:r>
              <w:rPr>
                <w:webHidden/>
              </w:rPr>
              <w:fldChar w:fldCharType="begin"/>
            </w:r>
            <w:r>
              <w:rPr>
                <w:webHidden/>
              </w:rPr>
              <w:instrText>PAGEREF _Toc241144160 \h</w:instrText>
            </w:r>
            <w:r>
              <w:rPr>
                <w:webHidden/>
              </w:rPr>
            </w:r>
            <w:r>
              <w:rPr>
                <w:webHidden/>
              </w:rPr>
              <w:fldChar w:fldCharType="separate"/>
            </w:r>
            <w:r>
              <w:rPr>
                <w:rStyle w:val="IndexLink"/>
              </w:rPr>
              <w:tab/>
              <w:t>40</w:t>
            </w:r>
            <w:r>
              <w:rPr>
                <w:webHidden/>
              </w:rPr>
              <w:fldChar w:fldCharType="end"/>
            </w:r>
          </w:hyperlink>
        </w:p>
        <w:p w14:paraId="3278FDAC"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61">
            <w:r>
              <w:rPr>
                <w:rStyle w:val="IndexLink"/>
                <w:b/>
                <w:bCs/>
                <w:webHidden/>
              </w:rPr>
              <w:t>9.7. Podejrzenie krzywdzenia ucznia poza placówką (przemoc domowa, zaniedbanie)</w:t>
            </w:r>
            <w:r>
              <w:rPr>
                <w:webHidden/>
              </w:rPr>
              <w:fldChar w:fldCharType="begin"/>
            </w:r>
            <w:r>
              <w:rPr>
                <w:webHidden/>
              </w:rPr>
              <w:instrText>PAGEREF _Toc241144161 \h</w:instrText>
            </w:r>
            <w:r>
              <w:rPr>
                <w:webHidden/>
              </w:rPr>
            </w:r>
            <w:r>
              <w:rPr>
                <w:webHidden/>
              </w:rPr>
              <w:fldChar w:fldCharType="separate"/>
            </w:r>
            <w:r>
              <w:rPr>
                <w:rStyle w:val="IndexLink"/>
              </w:rPr>
              <w:tab/>
              <w:t>40</w:t>
            </w:r>
            <w:r>
              <w:rPr>
                <w:webHidden/>
              </w:rPr>
              <w:fldChar w:fldCharType="end"/>
            </w:r>
          </w:hyperlink>
        </w:p>
        <w:p w14:paraId="66A87983"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62">
            <w:r>
              <w:rPr>
                <w:rStyle w:val="IndexLink"/>
                <w:b/>
                <w:bCs/>
                <w:webHidden/>
              </w:rPr>
              <w:t>9.8. Reagowanie na krzywdzenie lub przemoc wobec pełnoletniego ucznia</w:t>
            </w:r>
            <w:r>
              <w:rPr>
                <w:webHidden/>
              </w:rPr>
              <w:fldChar w:fldCharType="begin"/>
            </w:r>
            <w:r>
              <w:rPr>
                <w:webHidden/>
              </w:rPr>
              <w:instrText>PAGEREF _Toc241144162 \h</w:instrText>
            </w:r>
            <w:r>
              <w:rPr>
                <w:webHidden/>
              </w:rPr>
            </w:r>
            <w:r>
              <w:rPr>
                <w:webHidden/>
              </w:rPr>
              <w:fldChar w:fldCharType="separate"/>
            </w:r>
            <w:r>
              <w:rPr>
                <w:rStyle w:val="IndexLink"/>
              </w:rPr>
              <w:tab/>
              <w:t>41</w:t>
            </w:r>
            <w:r>
              <w:rPr>
                <w:webHidden/>
              </w:rPr>
              <w:fldChar w:fldCharType="end"/>
            </w:r>
          </w:hyperlink>
        </w:p>
        <w:p w14:paraId="684A821C" w14:textId="77777777" w:rsidR="00DA58C3" w:rsidRDefault="00000000">
          <w:pPr>
            <w:pStyle w:val="Spistreci1"/>
            <w:tabs>
              <w:tab w:val="right" w:leader="dot" w:pos="9344"/>
            </w:tabs>
            <w:rPr>
              <w:rFonts w:asciiTheme="minorHAnsi" w:eastAsiaTheme="minorEastAsia" w:hAnsiTheme="minorHAnsi" w:cstheme="minorBidi"/>
              <w:kern w:val="2"/>
              <w:sz w:val="24"/>
              <w:szCs w:val="24"/>
              <w14:ligatures w14:val="standardContextual"/>
            </w:rPr>
          </w:pPr>
          <w:hyperlink w:anchor="_Toc241144163">
            <w:r>
              <w:rPr>
                <w:rStyle w:val="IndexLink"/>
                <w:b/>
                <w:bCs/>
                <w:webHidden/>
              </w:rPr>
              <w:t>ROZDZIAŁ X. PROCEDURY OBOWIĄZUJĄCE W INTERNACIE</w:t>
            </w:r>
            <w:r>
              <w:rPr>
                <w:webHidden/>
              </w:rPr>
              <w:fldChar w:fldCharType="begin"/>
            </w:r>
            <w:r>
              <w:rPr>
                <w:webHidden/>
              </w:rPr>
              <w:instrText>PAGEREF _Toc241144163 \h</w:instrText>
            </w:r>
            <w:r>
              <w:rPr>
                <w:webHidden/>
              </w:rPr>
            </w:r>
            <w:r>
              <w:rPr>
                <w:webHidden/>
              </w:rPr>
              <w:fldChar w:fldCharType="separate"/>
            </w:r>
            <w:r>
              <w:rPr>
                <w:rStyle w:val="IndexLink"/>
              </w:rPr>
              <w:tab/>
              <w:t>42</w:t>
            </w:r>
            <w:r>
              <w:rPr>
                <w:webHidden/>
              </w:rPr>
              <w:fldChar w:fldCharType="end"/>
            </w:r>
          </w:hyperlink>
        </w:p>
        <w:p w14:paraId="0D6E5F1E"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64">
            <w:r>
              <w:rPr>
                <w:rStyle w:val="IndexLink"/>
                <w:b/>
                <w:bCs/>
                <w:webHidden/>
              </w:rPr>
              <w:t>10.1. Organizacja opieki i kierowanie działaniami</w:t>
            </w:r>
            <w:r>
              <w:rPr>
                <w:webHidden/>
              </w:rPr>
              <w:fldChar w:fldCharType="begin"/>
            </w:r>
            <w:r>
              <w:rPr>
                <w:webHidden/>
              </w:rPr>
              <w:instrText>PAGEREF _Toc241144164 \h</w:instrText>
            </w:r>
            <w:r>
              <w:rPr>
                <w:webHidden/>
              </w:rPr>
            </w:r>
            <w:r>
              <w:rPr>
                <w:webHidden/>
              </w:rPr>
              <w:fldChar w:fldCharType="separate"/>
            </w:r>
            <w:r>
              <w:rPr>
                <w:rStyle w:val="IndexLink"/>
              </w:rPr>
              <w:tab/>
              <w:t>42</w:t>
            </w:r>
            <w:r>
              <w:rPr>
                <w:webHidden/>
              </w:rPr>
              <w:fldChar w:fldCharType="end"/>
            </w:r>
          </w:hyperlink>
        </w:p>
        <w:p w14:paraId="5E43A770"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65">
            <w:r>
              <w:rPr>
                <w:rStyle w:val="IndexLink"/>
                <w:b/>
                <w:bCs/>
                <w:webHidden/>
              </w:rPr>
              <w:t>10.2. Nagłe zachorowanie lub pogorszenie stanu zdrowia wychowanka (w tym w porze nocnej)</w:t>
            </w:r>
            <w:r>
              <w:rPr>
                <w:webHidden/>
              </w:rPr>
              <w:fldChar w:fldCharType="begin"/>
            </w:r>
            <w:r>
              <w:rPr>
                <w:webHidden/>
              </w:rPr>
              <w:instrText>PAGEREF _Toc241144165 \h</w:instrText>
            </w:r>
            <w:r>
              <w:rPr>
                <w:webHidden/>
              </w:rPr>
            </w:r>
            <w:r>
              <w:rPr>
                <w:webHidden/>
              </w:rPr>
              <w:fldChar w:fldCharType="separate"/>
            </w:r>
            <w:r>
              <w:rPr>
                <w:rStyle w:val="IndexLink"/>
              </w:rPr>
              <w:tab/>
              <w:t>42</w:t>
            </w:r>
            <w:r>
              <w:rPr>
                <w:webHidden/>
              </w:rPr>
              <w:fldChar w:fldCharType="end"/>
            </w:r>
          </w:hyperlink>
        </w:p>
        <w:p w14:paraId="647B4D99"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66">
            <w:r>
              <w:rPr>
                <w:rStyle w:val="IndexLink"/>
                <w:b/>
                <w:bCs/>
                <w:webHidden/>
              </w:rPr>
              <w:t>10.3. Wypadek wychowanka w internacie</w:t>
            </w:r>
            <w:r>
              <w:rPr>
                <w:webHidden/>
              </w:rPr>
              <w:fldChar w:fldCharType="begin"/>
            </w:r>
            <w:r>
              <w:rPr>
                <w:webHidden/>
              </w:rPr>
              <w:instrText>PAGEREF _Toc241144166 \h</w:instrText>
            </w:r>
            <w:r>
              <w:rPr>
                <w:webHidden/>
              </w:rPr>
            </w:r>
            <w:r>
              <w:rPr>
                <w:webHidden/>
              </w:rPr>
              <w:fldChar w:fldCharType="separate"/>
            </w:r>
            <w:r>
              <w:rPr>
                <w:rStyle w:val="IndexLink"/>
              </w:rPr>
              <w:tab/>
              <w:t>43</w:t>
            </w:r>
            <w:r>
              <w:rPr>
                <w:webHidden/>
              </w:rPr>
              <w:fldChar w:fldCharType="end"/>
            </w:r>
          </w:hyperlink>
        </w:p>
        <w:p w14:paraId="695CE595"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67">
            <w:r>
              <w:rPr>
                <w:rStyle w:val="IndexLink"/>
                <w:b/>
                <w:bCs/>
                <w:webHidden/>
              </w:rPr>
              <w:t>10.4. Ewakuacja internatu</w:t>
            </w:r>
            <w:r>
              <w:rPr>
                <w:webHidden/>
              </w:rPr>
              <w:fldChar w:fldCharType="begin"/>
            </w:r>
            <w:r>
              <w:rPr>
                <w:webHidden/>
              </w:rPr>
              <w:instrText>PAGEREF _Toc241144167 \h</w:instrText>
            </w:r>
            <w:r>
              <w:rPr>
                <w:webHidden/>
              </w:rPr>
            </w:r>
            <w:r>
              <w:rPr>
                <w:webHidden/>
              </w:rPr>
              <w:fldChar w:fldCharType="separate"/>
            </w:r>
            <w:r>
              <w:rPr>
                <w:rStyle w:val="IndexLink"/>
              </w:rPr>
              <w:tab/>
              <w:t>43</w:t>
            </w:r>
            <w:r>
              <w:rPr>
                <w:webHidden/>
              </w:rPr>
              <w:fldChar w:fldCharType="end"/>
            </w:r>
          </w:hyperlink>
        </w:p>
        <w:p w14:paraId="2BE080C3"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68">
            <w:r>
              <w:rPr>
                <w:rStyle w:val="IndexLink"/>
                <w:b/>
                <w:bCs/>
                <w:webHidden/>
              </w:rPr>
              <w:t>10.5. Samowolne oddalenie się wychowanka z internatu</w:t>
            </w:r>
            <w:r>
              <w:rPr>
                <w:webHidden/>
              </w:rPr>
              <w:fldChar w:fldCharType="begin"/>
            </w:r>
            <w:r>
              <w:rPr>
                <w:webHidden/>
              </w:rPr>
              <w:instrText>PAGEREF _Toc241144168 \h</w:instrText>
            </w:r>
            <w:r>
              <w:rPr>
                <w:webHidden/>
              </w:rPr>
            </w:r>
            <w:r>
              <w:rPr>
                <w:webHidden/>
              </w:rPr>
              <w:fldChar w:fldCharType="separate"/>
            </w:r>
            <w:r>
              <w:rPr>
                <w:rStyle w:val="IndexLink"/>
              </w:rPr>
              <w:tab/>
              <w:t>43</w:t>
            </w:r>
            <w:r>
              <w:rPr>
                <w:webHidden/>
              </w:rPr>
              <w:fldChar w:fldCharType="end"/>
            </w:r>
          </w:hyperlink>
        </w:p>
        <w:p w14:paraId="5EB88770"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69">
            <w:r>
              <w:rPr>
                <w:rStyle w:val="IndexLink"/>
                <w:b/>
                <w:bCs/>
                <w:webHidden/>
              </w:rPr>
              <w:t>10.6. Zachowania trudne w internacie</w:t>
            </w:r>
            <w:r>
              <w:rPr>
                <w:webHidden/>
              </w:rPr>
              <w:fldChar w:fldCharType="begin"/>
            </w:r>
            <w:r>
              <w:rPr>
                <w:webHidden/>
              </w:rPr>
              <w:instrText>PAGEREF _Toc241144169 \h</w:instrText>
            </w:r>
            <w:r>
              <w:rPr>
                <w:webHidden/>
              </w:rPr>
            </w:r>
            <w:r>
              <w:rPr>
                <w:webHidden/>
              </w:rPr>
              <w:fldChar w:fldCharType="separate"/>
            </w:r>
            <w:r>
              <w:rPr>
                <w:rStyle w:val="IndexLink"/>
              </w:rPr>
              <w:tab/>
              <w:t>43</w:t>
            </w:r>
            <w:r>
              <w:rPr>
                <w:webHidden/>
              </w:rPr>
              <w:fldChar w:fldCharType="end"/>
            </w:r>
          </w:hyperlink>
        </w:p>
        <w:p w14:paraId="6830C248"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70">
            <w:r>
              <w:rPr>
                <w:rStyle w:val="IndexLink"/>
                <w:b/>
                <w:bCs/>
                <w:webHidden/>
              </w:rPr>
              <w:t>10.7. Wyjścia, powroty i przekazywanie wychowanków</w:t>
            </w:r>
            <w:r>
              <w:rPr>
                <w:webHidden/>
              </w:rPr>
              <w:fldChar w:fldCharType="begin"/>
            </w:r>
            <w:r>
              <w:rPr>
                <w:webHidden/>
              </w:rPr>
              <w:instrText>PAGEREF _Toc241144170 \h</w:instrText>
            </w:r>
            <w:r>
              <w:rPr>
                <w:webHidden/>
              </w:rPr>
            </w:r>
            <w:r>
              <w:rPr>
                <w:webHidden/>
              </w:rPr>
              <w:fldChar w:fldCharType="separate"/>
            </w:r>
            <w:r>
              <w:rPr>
                <w:rStyle w:val="IndexLink"/>
              </w:rPr>
              <w:tab/>
              <w:t>43</w:t>
            </w:r>
            <w:r>
              <w:rPr>
                <w:webHidden/>
              </w:rPr>
              <w:fldChar w:fldCharType="end"/>
            </w:r>
          </w:hyperlink>
        </w:p>
        <w:p w14:paraId="319A21E5"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71">
            <w:r>
              <w:rPr>
                <w:rStyle w:val="IndexLink"/>
                <w:b/>
                <w:bCs/>
                <w:webHidden/>
              </w:rPr>
              <w:t>10.8. Zagrożenia zewnętrzne w porze nocnej</w:t>
            </w:r>
            <w:r>
              <w:rPr>
                <w:webHidden/>
              </w:rPr>
              <w:fldChar w:fldCharType="begin"/>
            </w:r>
            <w:r>
              <w:rPr>
                <w:webHidden/>
              </w:rPr>
              <w:instrText>PAGEREF _Toc241144171 \h</w:instrText>
            </w:r>
            <w:r>
              <w:rPr>
                <w:webHidden/>
              </w:rPr>
            </w:r>
            <w:r>
              <w:rPr>
                <w:webHidden/>
              </w:rPr>
              <w:fldChar w:fldCharType="separate"/>
            </w:r>
            <w:r>
              <w:rPr>
                <w:rStyle w:val="IndexLink"/>
              </w:rPr>
              <w:tab/>
              <w:t>44</w:t>
            </w:r>
            <w:r>
              <w:rPr>
                <w:webHidden/>
              </w:rPr>
              <w:fldChar w:fldCharType="end"/>
            </w:r>
          </w:hyperlink>
        </w:p>
        <w:p w14:paraId="01130A96" w14:textId="77777777" w:rsidR="00DA58C3" w:rsidRDefault="00000000">
          <w:pPr>
            <w:pStyle w:val="Spistreci1"/>
            <w:tabs>
              <w:tab w:val="right" w:leader="dot" w:pos="9344"/>
            </w:tabs>
            <w:rPr>
              <w:rFonts w:asciiTheme="minorHAnsi" w:eastAsiaTheme="minorEastAsia" w:hAnsiTheme="minorHAnsi" w:cstheme="minorBidi"/>
              <w:kern w:val="2"/>
              <w:sz w:val="24"/>
              <w:szCs w:val="24"/>
              <w14:ligatures w14:val="standardContextual"/>
            </w:rPr>
          </w:pPr>
          <w:hyperlink w:anchor="_Toc241144172">
            <w:r>
              <w:rPr>
                <w:rStyle w:val="IndexLink"/>
                <w:b/>
                <w:bCs/>
                <w:webHidden/>
              </w:rPr>
              <w:t>ROZDZIAŁ XI. DOKUMENTOWANIE ZDARZEŃ I POSTANOWIENIA KOŃCOWE</w:t>
            </w:r>
            <w:r>
              <w:rPr>
                <w:webHidden/>
              </w:rPr>
              <w:fldChar w:fldCharType="begin"/>
            </w:r>
            <w:r>
              <w:rPr>
                <w:webHidden/>
              </w:rPr>
              <w:instrText>PAGEREF _Toc241144172 \h</w:instrText>
            </w:r>
            <w:r>
              <w:rPr>
                <w:webHidden/>
              </w:rPr>
            </w:r>
            <w:r>
              <w:rPr>
                <w:webHidden/>
              </w:rPr>
              <w:fldChar w:fldCharType="separate"/>
            </w:r>
            <w:r>
              <w:rPr>
                <w:rStyle w:val="IndexLink"/>
              </w:rPr>
              <w:tab/>
              <w:t>45</w:t>
            </w:r>
            <w:r>
              <w:rPr>
                <w:webHidden/>
              </w:rPr>
              <w:fldChar w:fldCharType="end"/>
            </w:r>
          </w:hyperlink>
        </w:p>
        <w:p w14:paraId="5289DF67"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73">
            <w:r>
              <w:rPr>
                <w:rStyle w:val="IndexLink"/>
                <w:b/>
                <w:bCs/>
                <w:webHidden/>
              </w:rPr>
              <w:t>11.1. Notatka służbowa</w:t>
            </w:r>
            <w:r>
              <w:rPr>
                <w:webHidden/>
              </w:rPr>
              <w:fldChar w:fldCharType="begin"/>
            </w:r>
            <w:r>
              <w:rPr>
                <w:webHidden/>
              </w:rPr>
              <w:instrText>PAGEREF _Toc241144173 \h</w:instrText>
            </w:r>
            <w:r>
              <w:rPr>
                <w:webHidden/>
              </w:rPr>
            </w:r>
            <w:r>
              <w:rPr>
                <w:webHidden/>
              </w:rPr>
              <w:fldChar w:fldCharType="separate"/>
            </w:r>
            <w:r>
              <w:rPr>
                <w:rStyle w:val="IndexLink"/>
              </w:rPr>
              <w:tab/>
              <w:t>45</w:t>
            </w:r>
            <w:r>
              <w:rPr>
                <w:webHidden/>
              </w:rPr>
              <w:fldChar w:fldCharType="end"/>
            </w:r>
          </w:hyperlink>
        </w:p>
        <w:p w14:paraId="0E4C5421"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74">
            <w:r>
              <w:rPr>
                <w:rStyle w:val="IndexLink"/>
                <w:b/>
                <w:bCs/>
                <w:webHidden/>
              </w:rPr>
              <w:t>11.2. Rejestr zdarzeń</w:t>
            </w:r>
            <w:r>
              <w:rPr>
                <w:webHidden/>
              </w:rPr>
              <w:fldChar w:fldCharType="begin"/>
            </w:r>
            <w:r>
              <w:rPr>
                <w:webHidden/>
              </w:rPr>
              <w:instrText>PAGEREF _Toc241144174 \h</w:instrText>
            </w:r>
            <w:r>
              <w:rPr>
                <w:webHidden/>
              </w:rPr>
            </w:r>
            <w:r>
              <w:rPr>
                <w:webHidden/>
              </w:rPr>
              <w:fldChar w:fldCharType="separate"/>
            </w:r>
            <w:r>
              <w:rPr>
                <w:rStyle w:val="IndexLink"/>
              </w:rPr>
              <w:tab/>
              <w:t>45</w:t>
            </w:r>
            <w:r>
              <w:rPr>
                <w:webHidden/>
              </w:rPr>
              <w:fldChar w:fldCharType="end"/>
            </w:r>
          </w:hyperlink>
        </w:p>
        <w:p w14:paraId="21442F89"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75">
            <w:r>
              <w:rPr>
                <w:rStyle w:val="IndexLink"/>
                <w:b/>
                <w:bCs/>
                <w:webHidden/>
              </w:rPr>
              <w:t>11.3. Przechowywanie dokumentacji</w:t>
            </w:r>
            <w:r>
              <w:rPr>
                <w:webHidden/>
              </w:rPr>
              <w:fldChar w:fldCharType="begin"/>
            </w:r>
            <w:r>
              <w:rPr>
                <w:webHidden/>
              </w:rPr>
              <w:instrText>PAGEREF _Toc241144175 \h</w:instrText>
            </w:r>
            <w:r>
              <w:rPr>
                <w:webHidden/>
              </w:rPr>
            </w:r>
            <w:r>
              <w:rPr>
                <w:webHidden/>
              </w:rPr>
              <w:fldChar w:fldCharType="separate"/>
            </w:r>
            <w:r>
              <w:rPr>
                <w:rStyle w:val="IndexLink"/>
              </w:rPr>
              <w:tab/>
              <w:t>45</w:t>
            </w:r>
            <w:r>
              <w:rPr>
                <w:webHidden/>
              </w:rPr>
              <w:fldChar w:fldCharType="end"/>
            </w:r>
          </w:hyperlink>
        </w:p>
        <w:p w14:paraId="4FE0616D"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76">
            <w:r>
              <w:rPr>
                <w:rStyle w:val="IndexLink"/>
                <w:b/>
                <w:bCs/>
                <w:webHidden/>
              </w:rPr>
              <w:t>11.4. Zapoznanie pracowników, szkolenia i przeglądy</w:t>
            </w:r>
            <w:r>
              <w:rPr>
                <w:webHidden/>
              </w:rPr>
              <w:fldChar w:fldCharType="begin"/>
            </w:r>
            <w:r>
              <w:rPr>
                <w:webHidden/>
              </w:rPr>
              <w:instrText>PAGEREF _Toc241144176 \h</w:instrText>
            </w:r>
            <w:r>
              <w:rPr>
                <w:webHidden/>
              </w:rPr>
            </w:r>
            <w:r>
              <w:rPr>
                <w:webHidden/>
              </w:rPr>
              <w:fldChar w:fldCharType="separate"/>
            </w:r>
            <w:r>
              <w:rPr>
                <w:rStyle w:val="IndexLink"/>
              </w:rPr>
              <w:tab/>
              <w:t>45</w:t>
            </w:r>
            <w:r>
              <w:rPr>
                <w:webHidden/>
              </w:rPr>
              <w:fldChar w:fldCharType="end"/>
            </w:r>
          </w:hyperlink>
        </w:p>
        <w:p w14:paraId="6E067773" w14:textId="77777777" w:rsidR="00DA58C3" w:rsidRDefault="00000000">
          <w:pPr>
            <w:pStyle w:val="Spistreci2"/>
            <w:tabs>
              <w:tab w:val="right" w:leader="dot" w:pos="9344"/>
            </w:tabs>
            <w:rPr>
              <w:rFonts w:asciiTheme="minorHAnsi" w:eastAsiaTheme="minorEastAsia" w:hAnsiTheme="minorHAnsi" w:cstheme="minorBidi"/>
              <w:kern w:val="2"/>
              <w:sz w:val="24"/>
              <w:szCs w:val="24"/>
              <w14:ligatures w14:val="standardContextual"/>
            </w:rPr>
          </w:pPr>
          <w:hyperlink w:anchor="_Toc241144177">
            <w:r>
              <w:rPr>
                <w:rStyle w:val="IndexLink"/>
                <w:b/>
                <w:bCs/>
                <w:webHidden/>
              </w:rPr>
              <w:t>11.5. Postanowienia końcowe</w:t>
            </w:r>
            <w:r>
              <w:rPr>
                <w:webHidden/>
              </w:rPr>
              <w:fldChar w:fldCharType="begin"/>
            </w:r>
            <w:r>
              <w:rPr>
                <w:webHidden/>
              </w:rPr>
              <w:instrText>PAGEREF _Toc241144177 \h</w:instrText>
            </w:r>
            <w:r>
              <w:rPr>
                <w:webHidden/>
              </w:rPr>
            </w:r>
            <w:r>
              <w:rPr>
                <w:webHidden/>
              </w:rPr>
              <w:fldChar w:fldCharType="separate"/>
            </w:r>
            <w:r>
              <w:rPr>
                <w:rStyle w:val="IndexLink"/>
              </w:rPr>
              <w:tab/>
              <w:t>45</w:t>
            </w:r>
            <w:r>
              <w:rPr>
                <w:webHidden/>
              </w:rPr>
              <w:fldChar w:fldCharType="end"/>
            </w:r>
          </w:hyperlink>
        </w:p>
        <w:p w14:paraId="0921635A" w14:textId="77777777" w:rsidR="00DA58C3" w:rsidRDefault="00000000">
          <w:pPr>
            <w:pStyle w:val="Spistreci1"/>
            <w:tabs>
              <w:tab w:val="right" w:leader="dot" w:pos="9344"/>
            </w:tabs>
            <w:rPr>
              <w:rFonts w:asciiTheme="minorHAnsi" w:eastAsiaTheme="minorEastAsia" w:hAnsiTheme="minorHAnsi" w:cstheme="minorBidi"/>
              <w:kern w:val="2"/>
              <w:sz w:val="24"/>
              <w:szCs w:val="24"/>
              <w14:ligatures w14:val="standardContextual"/>
            </w:rPr>
          </w:pPr>
          <w:hyperlink w:anchor="_Toc241144178">
            <w:r>
              <w:rPr>
                <w:rStyle w:val="IndexLink"/>
                <w:b/>
                <w:bCs/>
                <w:webHidden/>
              </w:rPr>
              <w:t>ZAŁĄCZNIK NR 1. NOTATKA SŁUŻBOWA ZE ZDARZENIA</w:t>
            </w:r>
            <w:r>
              <w:rPr>
                <w:webHidden/>
              </w:rPr>
              <w:fldChar w:fldCharType="begin"/>
            </w:r>
            <w:r>
              <w:rPr>
                <w:webHidden/>
              </w:rPr>
              <w:instrText>PAGEREF _Toc241144178 \h</w:instrText>
            </w:r>
            <w:r>
              <w:rPr>
                <w:webHidden/>
              </w:rPr>
            </w:r>
            <w:r>
              <w:rPr>
                <w:webHidden/>
              </w:rPr>
              <w:fldChar w:fldCharType="separate"/>
            </w:r>
            <w:r>
              <w:rPr>
                <w:rStyle w:val="IndexLink"/>
              </w:rPr>
              <w:tab/>
              <w:t>47</w:t>
            </w:r>
            <w:r>
              <w:rPr>
                <w:webHidden/>
              </w:rPr>
              <w:fldChar w:fldCharType="end"/>
            </w:r>
          </w:hyperlink>
        </w:p>
        <w:p w14:paraId="60ED2ED0" w14:textId="77777777" w:rsidR="00DA58C3" w:rsidRDefault="00000000">
          <w:pPr>
            <w:pStyle w:val="Spistreci1"/>
            <w:tabs>
              <w:tab w:val="right" w:leader="dot" w:pos="9344"/>
            </w:tabs>
            <w:rPr>
              <w:rFonts w:asciiTheme="minorHAnsi" w:eastAsiaTheme="minorEastAsia" w:hAnsiTheme="minorHAnsi" w:cstheme="minorBidi"/>
              <w:kern w:val="2"/>
              <w:sz w:val="24"/>
              <w:szCs w:val="24"/>
              <w14:ligatures w14:val="standardContextual"/>
            </w:rPr>
          </w:pPr>
          <w:hyperlink w:anchor="_Toc241144179">
            <w:r>
              <w:rPr>
                <w:rStyle w:val="IndexLink"/>
                <w:b/>
                <w:bCs/>
                <w:webHidden/>
              </w:rPr>
              <w:t>ZAŁĄCZNIK NR 2. KARTA ZDARZENIA KRYZYSOWEGO</w:t>
            </w:r>
            <w:r>
              <w:rPr>
                <w:webHidden/>
              </w:rPr>
              <w:fldChar w:fldCharType="begin"/>
            </w:r>
            <w:r>
              <w:rPr>
                <w:webHidden/>
              </w:rPr>
              <w:instrText>PAGEREF _Toc241144179 \h</w:instrText>
            </w:r>
            <w:r>
              <w:rPr>
                <w:webHidden/>
              </w:rPr>
            </w:r>
            <w:r>
              <w:rPr>
                <w:webHidden/>
              </w:rPr>
              <w:fldChar w:fldCharType="separate"/>
            </w:r>
            <w:r>
              <w:rPr>
                <w:rStyle w:val="IndexLink"/>
              </w:rPr>
              <w:tab/>
              <w:t>48</w:t>
            </w:r>
            <w:r>
              <w:rPr>
                <w:webHidden/>
              </w:rPr>
              <w:fldChar w:fldCharType="end"/>
            </w:r>
          </w:hyperlink>
        </w:p>
        <w:p w14:paraId="0629C778" w14:textId="77777777" w:rsidR="00DA58C3" w:rsidRDefault="00000000">
          <w:pPr>
            <w:pStyle w:val="Spistreci1"/>
            <w:tabs>
              <w:tab w:val="right" w:leader="dot" w:pos="9344"/>
            </w:tabs>
            <w:rPr>
              <w:rFonts w:asciiTheme="minorHAnsi" w:eastAsiaTheme="minorEastAsia" w:hAnsiTheme="minorHAnsi" w:cstheme="minorBidi"/>
              <w:kern w:val="2"/>
              <w:sz w:val="24"/>
              <w:szCs w:val="24"/>
              <w14:ligatures w14:val="standardContextual"/>
            </w:rPr>
          </w:pPr>
          <w:hyperlink w:anchor="_Toc241144180">
            <w:r>
              <w:rPr>
                <w:rStyle w:val="IndexLink"/>
                <w:b/>
                <w:bCs/>
                <w:webHidden/>
              </w:rPr>
              <w:t>ZAŁĄCZNIK NR 3. RAPORT Z PRZEBIEGU EWAKUACJI</w:t>
            </w:r>
            <w:r>
              <w:rPr>
                <w:webHidden/>
              </w:rPr>
              <w:fldChar w:fldCharType="begin"/>
            </w:r>
            <w:r>
              <w:rPr>
                <w:webHidden/>
              </w:rPr>
              <w:instrText>PAGEREF _Toc241144180 \h</w:instrText>
            </w:r>
            <w:r>
              <w:rPr>
                <w:webHidden/>
              </w:rPr>
            </w:r>
            <w:r>
              <w:rPr>
                <w:webHidden/>
              </w:rPr>
              <w:fldChar w:fldCharType="separate"/>
            </w:r>
            <w:r>
              <w:rPr>
                <w:rStyle w:val="IndexLink"/>
              </w:rPr>
              <w:tab/>
              <w:t>49</w:t>
            </w:r>
            <w:r>
              <w:rPr>
                <w:webHidden/>
              </w:rPr>
              <w:fldChar w:fldCharType="end"/>
            </w:r>
          </w:hyperlink>
        </w:p>
        <w:p w14:paraId="0BD5FB46" w14:textId="77777777" w:rsidR="00DA58C3" w:rsidRDefault="00000000">
          <w:pPr>
            <w:pStyle w:val="Spistreci1"/>
            <w:tabs>
              <w:tab w:val="right" w:leader="dot" w:pos="9344"/>
            </w:tabs>
            <w:rPr>
              <w:rFonts w:asciiTheme="minorHAnsi" w:eastAsiaTheme="minorEastAsia" w:hAnsiTheme="minorHAnsi" w:cstheme="minorBidi"/>
              <w:kern w:val="2"/>
              <w:sz w:val="24"/>
              <w:szCs w:val="24"/>
              <w14:ligatures w14:val="standardContextual"/>
            </w:rPr>
          </w:pPr>
          <w:hyperlink w:anchor="_Toc241144181">
            <w:r>
              <w:rPr>
                <w:rStyle w:val="IndexLink"/>
                <w:b/>
                <w:bCs/>
                <w:webHidden/>
              </w:rPr>
              <w:t>ZAŁĄCZNIK NR 4. FORMULARZ PRZYJĘCIA ZGŁOSZENIA O PODŁOŻENIU ŁADUNKU WYBUCHOWEGO</w:t>
            </w:r>
            <w:r>
              <w:rPr>
                <w:webHidden/>
              </w:rPr>
              <w:fldChar w:fldCharType="begin"/>
            </w:r>
            <w:r>
              <w:rPr>
                <w:webHidden/>
              </w:rPr>
              <w:instrText>PAGEREF _Toc241144181 \h</w:instrText>
            </w:r>
            <w:r>
              <w:rPr>
                <w:webHidden/>
              </w:rPr>
            </w:r>
            <w:r>
              <w:rPr>
                <w:webHidden/>
              </w:rPr>
              <w:fldChar w:fldCharType="separate"/>
            </w:r>
            <w:r>
              <w:rPr>
                <w:rStyle w:val="IndexLink"/>
              </w:rPr>
              <w:tab/>
              <w:t>50</w:t>
            </w:r>
            <w:r>
              <w:rPr>
                <w:webHidden/>
              </w:rPr>
              <w:fldChar w:fldCharType="end"/>
            </w:r>
          </w:hyperlink>
        </w:p>
        <w:p w14:paraId="2B155425" w14:textId="77777777" w:rsidR="00DA58C3" w:rsidRDefault="00000000">
          <w:pPr>
            <w:pStyle w:val="Spistreci1"/>
            <w:tabs>
              <w:tab w:val="right" w:leader="dot" w:pos="9344"/>
            </w:tabs>
            <w:rPr>
              <w:rFonts w:asciiTheme="minorHAnsi" w:eastAsiaTheme="minorEastAsia" w:hAnsiTheme="minorHAnsi" w:cstheme="minorBidi"/>
              <w:kern w:val="2"/>
              <w:sz w:val="24"/>
              <w:szCs w:val="24"/>
              <w14:ligatures w14:val="standardContextual"/>
            </w:rPr>
          </w:pPr>
          <w:hyperlink w:anchor="_Toc241144182">
            <w:r>
              <w:rPr>
                <w:rStyle w:val="IndexLink"/>
                <w:b/>
                <w:bCs/>
                <w:webHidden/>
              </w:rPr>
              <w:t>ZAŁĄCZNIK NR 5. REJESTR ZDARZEŃ I SYTUACJI KRYZYSOWYCH</w:t>
            </w:r>
            <w:r>
              <w:rPr>
                <w:webHidden/>
              </w:rPr>
              <w:fldChar w:fldCharType="begin"/>
            </w:r>
            <w:r>
              <w:rPr>
                <w:webHidden/>
              </w:rPr>
              <w:instrText>PAGEREF _Toc241144182 \h</w:instrText>
            </w:r>
            <w:r>
              <w:rPr>
                <w:webHidden/>
              </w:rPr>
            </w:r>
            <w:r>
              <w:rPr>
                <w:webHidden/>
              </w:rPr>
              <w:fldChar w:fldCharType="separate"/>
            </w:r>
            <w:r>
              <w:rPr>
                <w:rStyle w:val="IndexLink"/>
              </w:rPr>
              <w:tab/>
              <w:t>51</w:t>
            </w:r>
            <w:r>
              <w:rPr>
                <w:webHidden/>
              </w:rPr>
              <w:fldChar w:fldCharType="end"/>
            </w:r>
          </w:hyperlink>
        </w:p>
        <w:p w14:paraId="6C49CD41" w14:textId="77777777" w:rsidR="00DA58C3" w:rsidRDefault="00000000">
          <w:pPr>
            <w:pStyle w:val="Spistreci1"/>
            <w:tabs>
              <w:tab w:val="right" w:leader="dot" w:pos="9344"/>
            </w:tabs>
            <w:rPr>
              <w:rFonts w:asciiTheme="minorHAnsi" w:eastAsiaTheme="minorEastAsia" w:hAnsiTheme="minorHAnsi" w:cstheme="minorBidi"/>
              <w:kern w:val="2"/>
              <w:sz w:val="24"/>
              <w:szCs w:val="24"/>
              <w14:ligatures w14:val="standardContextual"/>
            </w:rPr>
          </w:pPr>
          <w:hyperlink w:anchor="_Toc241144183">
            <w:r>
              <w:rPr>
                <w:rStyle w:val="IndexLink"/>
                <w:b/>
                <w:bCs/>
                <w:webHidden/>
              </w:rPr>
              <w:t>ZAŁĄCZNIK NR 6. OŚWIADCZENIE PRACOWNIKA</w:t>
            </w:r>
            <w:r>
              <w:rPr>
                <w:webHidden/>
              </w:rPr>
              <w:fldChar w:fldCharType="begin"/>
            </w:r>
            <w:r>
              <w:rPr>
                <w:webHidden/>
              </w:rPr>
              <w:instrText>PAGEREF _Toc241144183 \h</w:instrText>
            </w:r>
            <w:r>
              <w:rPr>
                <w:webHidden/>
              </w:rPr>
            </w:r>
            <w:r>
              <w:rPr>
                <w:webHidden/>
              </w:rPr>
              <w:fldChar w:fldCharType="separate"/>
            </w:r>
            <w:r>
              <w:rPr>
                <w:rStyle w:val="IndexLink"/>
              </w:rPr>
              <w:tab/>
              <w:t>52</w:t>
            </w:r>
            <w:r>
              <w:rPr>
                <w:webHidden/>
              </w:rPr>
              <w:fldChar w:fldCharType="end"/>
            </w:r>
          </w:hyperlink>
        </w:p>
        <w:p w14:paraId="66543132" w14:textId="77777777" w:rsidR="00DA58C3" w:rsidRDefault="00000000">
          <w:pPr>
            <w:pStyle w:val="Spistreci1"/>
            <w:tabs>
              <w:tab w:val="right" w:leader="dot" w:pos="9344"/>
            </w:tabs>
            <w:rPr>
              <w:rFonts w:asciiTheme="minorHAnsi" w:eastAsiaTheme="minorEastAsia" w:hAnsiTheme="minorHAnsi" w:cstheme="minorBidi"/>
              <w:kern w:val="2"/>
              <w:sz w:val="24"/>
              <w:szCs w:val="24"/>
              <w14:ligatures w14:val="standardContextual"/>
            </w:rPr>
          </w:pPr>
          <w:hyperlink w:anchor="_Toc241144184">
            <w:r>
              <w:rPr>
                <w:rStyle w:val="IndexLink"/>
                <w:b/>
                <w:bCs/>
                <w:webHidden/>
              </w:rPr>
              <w:t>ZAŁĄCZNIK NR 7. WYKAZ TELEFONÓW ALARMOWYCH (do wywieszenia)</w:t>
            </w:r>
            <w:r>
              <w:rPr>
                <w:webHidden/>
              </w:rPr>
              <w:fldChar w:fldCharType="begin"/>
            </w:r>
            <w:r>
              <w:rPr>
                <w:webHidden/>
              </w:rPr>
              <w:instrText>PAGEREF _Toc241144184 \h</w:instrText>
            </w:r>
            <w:r>
              <w:rPr>
                <w:webHidden/>
              </w:rPr>
            </w:r>
            <w:r>
              <w:rPr>
                <w:webHidden/>
              </w:rPr>
              <w:fldChar w:fldCharType="separate"/>
            </w:r>
            <w:r>
              <w:rPr>
                <w:rStyle w:val="IndexLink"/>
              </w:rPr>
              <w:tab/>
              <w:t>53</w:t>
            </w:r>
            <w:r>
              <w:rPr>
                <w:webHidden/>
              </w:rPr>
              <w:fldChar w:fldCharType="end"/>
            </w:r>
          </w:hyperlink>
        </w:p>
        <w:p w14:paraId="46F02B4C" w14:textId="77777777" w:rsidR="00DA58C3" w:rsidRDefault="00000000">
          <w:r>
            <w:fldChar w:fldCharType="end"/>
          </w:r>
        </w:p>
      </w:sdtContent>
    </w:sdt>
    <w:p w14:paraId="06B9DE2D" w14:textId="77777777" w:rsidR="00DA58C3" w:rsidRDefault="00000000">
      <w:pPr>
        <w:spacing w:line="276" w:lineRule="auto"/>
        <w:jc w:val="both"/>
      </w:pPr>
      <w:r>
        <w:br w:type="page"/>
      </w:r>
    </w:p>
    <w:p w14:paraId="238D167A" w14:textId="77777777" w:rsidR="00DA58C3" w:rsidRDefault="00000000">
      <w:pPr>
        <w:pStyle w:val="Nagwek1"/>
        <w:spacing w:before="240" w:after="240"/>
      </w:pPr>
      <w:bookmarkStart w:id="0" w:name="_Toc241144073"/>
      <w:r>
        <w:rPr>
          <w:b/>
          <w:bCs/>
          <w:color w:val="1F3864"/>
        </w:rPr>
        <w:lastRenderedPageBreak/>
        <w:t>ROZDZIAŁ I. POSTANOWIENIA OGÓLNE</w:t>
      </w:r>
      <w:bookmarkEnd w:id="0"/>
    </w:p>
    <w:p w14:paraId="76A40DA6" w14:textId="77777777" w:rsidR="00DA58C3" w:rsidRDefault="00000000">
      <w:pPr>
        <w:pStyle w:val="Nagwek2"/>
        <w:keepNext/>
        <w:spacing w:before="320" w:after="160"/>
      </w:pPr>
      <w:bookmarkStart w:id="1" w:name="_Toc241144074"/>
      <w:r>
        <w:rPr>
          <w:b/>
          <w:bCs/>
          <w:color w:val="1F3864"/>
        </w:rPr>
        <w:t>1.1. Cel procedur</w:t>
      </w:r>
      <w:bookmarkEnd w:id="1"/>
    </w:p>
    <w:p w14:paraId="0EAC9683" w14:textId="77777777" w:rsidR="00DA58C3" w:rsidRDefault="00000000">
      <w:pPr>
        <w:spacing w:after="120" w:line="276" w:lineRule="auto"/>
        <w:jc w:val="both"/>
      </w:pPr>
      <w:r>
        <w:t>Celem niniejszych procedur jest zapewnienie bezpieczeństwa uczniom, wychowankom internatu oraz pracownikom Specjalnego Ośrodka Szkolno-Wychowawczego dla Dzieci Niewidomych i Słabowidzących im. św. Tereski w Rabce-Zdroju (zwanego dalej „Ośrodkiem”) w sytuacjach stanowiących zagrożenie dla życia, zdrowia lub bezpieczeństwa osób przebywających na terenie placówki, a także ujednolicenie zasad postępowania wszystkich pracowników w sytuacjach kryzysowych.</w:t>
      </w:r>
    </w:p>
    <w:p w14:paraId="0E16E726" w14:textId="77777777" w:rsidR="00DA58C3" w:rsidRDefault="00000000">
      <w:pPr>
        <w:spacing w:after="120" w:line="276" w:lineRule="auto"/>
        <w:jc w:val="both"/>
      </w:pPr>
      <w:r>
        <w:t>Procedury określają w szczególności: sposób alarmowania i przekazywania informacji o zagrożeniu, podział zadań i odpowiedzialności, szczegółowy sposób postępowania w poszczególnych rodzajach zagrożeń, zasady współpracy ze służbami ratunkowymi oraz zasady dokumentowania zdarzeń.</w:t>
      </w:r>
    </w:p>
    <w:p w14:paraId="1FAE6231" w14:textId="77777777" w:rsidR="00DA58C3" w:rsidRDefault="00000000">
      <w:pPr>
        <w:pStyle w:val="Nagwek2"/>
        <w:keepNext/>
        <w:spacing w:before="320" w:after="160"/>
      </w:pPr>
      <w:bookmarkStart w:id="2" w:name="_Toc241144075"/>
      <w:r>
        <w:rPr>
          <w:b/>
          <w:bCs/>
          <w:color w:val="1F3864"/>
        </w:rPr>
        <w:t>1.2. Podstawy prawne</w:t>
      </w:r>
      <w:bookmarkEnd w:id="2"/>
    </w:p>
    <w:p w14:paraId="7FF9ACEA" w14:textId="77777777" w:rsidR="00DA58C3" w:rsidRDefault="00000000">
      <w:pPr>
        <w:numPr>
          <w:ilvl w:val="0"/>
          <w:numId w:val="11"/>
        </w:numPr>
        <w:spacing w:after="60" w:line="276" w:lineRule="auto"/>
        <w:jc w:val="both"/>
      </w:pPr>
      <w:r>
        <w:rPr>
          <w:color w:val="000000"/>
        </w:rPr>
        <w:t>Ustawa z dnia 14 grudnia 2016 r. – Prawo oświatowe (w szczególności art. 68 ust. 1 pkt 6 – obowiązek dyrektora zapewnienia bezpiecznych warunków pobytu w placówce),</w:t>
      </w:r>
    </w:p>
    <w:p w14:paraId="286B9946" w14:textId="77777777" w:rsidR="00DA58C3" w:rsidRDefault="00000000">
      <w:pPr>
        <w:numPr>
          <w:ilvl w:val="0"/>
          <w:numId w:val="11"/>
        </w:numPr>
        <w:spacing w:after="60" w:line="276" w:lineRule="auto"/>
        <w:jc w:val="both"/>
      </w:pPr>
      <w:r>
        <w:rPr>
          <w:color w:val="000000"/>
        </w:rPr>
        <w:t>Ustawa z dnia 26 stycznia 1982 r. – Karta Nauczyciela (art. 6 – obowiązek rzetelnego realizowania zadań związanych z zapewnieniem bezpieczeństwa uczniom),</w:t>
      </w:r>
    </w:p>
    <w:p w14:paraId="42E3ED78" w14:textId="77777777" w:rsidR="00DA58C3" w:rsidRDefault="00000000">
      <w:pPr>
        <w:numPr>
          <w:ilvl w:val="0"/>
          <w:numId w:val="11"/>
        </w:numPr>
        <w:spacing w:after="60" w:line="276" w:lineRule="auto"/>
        <w:jc w:val="both"/>
      </w:pPr>
      <w:r>
        <w:rPr>
          <w:color w:val="000000"/>
        </w:rPr>
        <w:t>Rozporządzenie Ministra Edukacji Narodowej i Sportu z dnia 31 grudnia 2002 r. w sprawie bezpieczeństwa i higieny w publicznych i niepublicznych szkołach i placówkach,</w:t>
      </w:r>
    </w:p>
    <w:p w14:paraId="3D19E2AB" w14:textId="77777777" w:rsidR="00DA58C3" w:rsidRDefault="00000000">
      <w:pPr>
        <w:numPr>
          <w:ilvl w:val="0"/>
          <w:numId w:val="11"/>
        </w:numPr>
        <w:spacing w:after="60" w:line="276" w:lineRule="auto"/>
        <w:jc w:val="both"/>
      </w:pPr>
      <w:r>
        <w:rPr>
          <w:color w:val="000000"/>
        </w:rPr>
        <w:t>Ustawa z dnia 12 kwietnia 2019 r. o opiece zdrowotnej nad uczniami,</w:t>
      </w:r>
    </w:p>
    <w:p w14:paraId="25199E4D" w14:textId="77777777" w:rsidR="00DA58C3" w:rsidRDefault="00000000">
      <w:pPr>
        <w:numPr>
          <w:ilvl w:val="0"/>
          <w:numId w:val="11"/>
        </w:numPr>
        <w:spacing w:after="60" w:line="276" w:lineRule="auto"/>
        <w:jc w:val="both"/>
      </w:pPr>
      <w:r>
        <w:rPr>
          <w:color w:val="000000"/>
        </w:rPr>
        <w:t>Ustawa z dnia 24 sierpnia 1991 r. o ochronie przeciwpożarowej oraz instrukcja bezpieczeństwa pożarowego obowiązująca w Ośrodku,</w:t>
      </w:r>
    </w:p>
    <w:p w14:paraId="62DAC431" w14:textId="77777777" w:rsidR="00DA58C3" w:rsidRDefault="00000000">
      <w:pPr>
        <w:numPr>
          <w:ilvl w:val="0"/>
          <w:numId w:val="11"/>
        </w:numPr>
        <w:spacing w:after="60" w:line="276" w:lineRule="auto"/>
        <w:jc w:val="both"/>
      </w:pPr>
      <w:r>
        <w:rPr>
          <w:color w:val="000000"/>
        </w:rPr>
        <w:t>Ustawa z dnia 8 września 2006 r. o Państwowym Ratownictwie Medycznym (art. 4 – obowiązek udzielenia pierwszej pomocy),</w:t>
      </w:r>
    </w:p>
    <w:p w14:paraId="7DA56BEE" w14:textId="77777777" w:rsidR="00DA58C3" w:rsidRDefault="00000000">
      <w:pPr>
        <w:numPr>
          <w:ilvl w:val="0"/>
          <w:numId w:val="11"/>
        </w:numPr>
        <w:spacing w:after="60" w:line="276" w:lineRule="auto"/>
        <w:jc w:val="both"/>
      </w:pPr>
      <w:r>
        <w:rPr>
          <w:color w:val="000000"/>
        </w:rPr>
        <w:t>Rozporządzenie Parlamentu Europejskiego i Rady (UE) 2016/679 (RODO) – w zakresie ochrony danych osobowych,</w:t>
      </w:r>
    </w:p>
    <w:p w14:paraId="4E2A8B63" w14:textId="77777777" w:rsidR="00DA58C3" w:rsidRDefault="00000000">
      <w:pPr>
        <w:numPr>
          <w:ilvl w:val="0"/>
          <w:numId w:val="11"/>
        </w:numPr>
        <w:spacing w:after="60" w:line="276" w:lineRule="auto"/>
        <w:jc w:val="both"/>
      </w:pPr>
      <w:r>
        <w:rPr>
          <w:color w:val="000000"/>
        </w:rPr>
        <w:t>Ustawa z dnia 29 lipca 2005 r. o przeciwdziałaniu narkomanii,</w:t>
      </w:r>
    </w:p>
    <w:p w14:paraId="51322D9B" w14:textId="77777777" w:rsidR="00DA58C3" w:rsidRDefault="00000000">
      <w:pPr>
        <w:numPr>
          <w:ilvl w:val="0"/>
          <w:numId w:val="11"/>
        </w:numPr>
        <w:spacing w:after="60" w:line="276" w:lineRule="auto"/>
        <w:jc w:val="both"/>
      </w:pPr>
      <w:r>
        <w:rPr>
          <w:color w:val="000000"/>
        </w:rPr>
        <w:t>Statut Ośrodka oraz wewnętrzne regulaminy placówki, a także odrębne procedury wewnętrzne, w szczególności: „Procedura podawania leków uczniom – mieszkańcom Internatu” oraz „Procedura postępowania w przypadku napadu padaczkowego wychowanka oraz zasad podawania leków przeciwpadaczkowych”.</w:t>
      </w:r>
    </w:p>
    <w:p w14:paraId="0D0C6895" w14:textId="77777777" w:rsidR="00DA58C3" w:rsidRDefault="00000000">
      <w:pPr>
        <w:pStyle w:val="Nagwek2"/>
        <w:keepNext/>
        <w:spacing w:before="320" w:after="160"/>
      </w:pPr>
      <w:bookmarkStart w:id="3" w:name="_Toc241144076"/>
      <w:r>
        <w:rPr>
          <w:b/>
          <w:bCs/>
          <w:color w:val="1F3864"/>
        </w:rPr>
        <w:t>1.3. Zakres stosowania</w:t>
      </w:r>
      <w:bookmarkEnd w:id="3"/>
    </w:p>
    <w:p w14:paraId="3014C45E" w14:textId="77777777" w:rsidR="00DA58C3" w:rsidRDefault="00000000">
      <w:pPr>
        <w:spacing w:after="120" w:line="276" w:lineRule="auto"/>
        <w:jc w:val="both"/>
      </w:pPr>
      <w:r>
        <w:t>Procedury obowiązują we wszystkich jednostkach organizacyjnych Ośrodka, tj. w Szkole Podstawowej, w Szkole Przysposabiającej do Pracy oraz w internacie, a także podczas zajęć organizowanych przez Ośrodek poza jego terenem (wyjścia, spacery, wycieczki), o ile procedury szczegółowe nie stanowią inaczej.</w:t>
      </w:r>
    </w:p>
    <w:p w14:paraId="27BE1262" w14:textId="77777777" w:rsidR="00DA58C3" w:rsidRDefault="00000000">
      <w:pPr>
        <w:spacing w:after="120" w:line="276" w:lineRule="auto"/>
        <w:jc w:val="both"/>
      </w:pPr>
      <w:r>
        <w:t>Do znajomości i stosowania procedur zobowiązani są wszyscy pracownicy pedagogiczni i niepedagogiczni Ośrodka, niezależnie od formy zatrudnienia, a także – w zakresie ich dotyczącym – osoby prowadzące zajęcia na terenie Ośrodka na podstawie umów cywilnoprawnych, praktykanci i wolontariusze.</w:t>
      </w:r>
    </w:p>
    <w:p w14:paraId="41D3F0F9" w14:textId="77777777" w:rsidR="00DA58C3" w:rsidRDefault="00000000">
      <w:pPr>
        <w:spacing w:after="120" w:line="276" w:lineRule="auto"/>
        <w:jc w:val="both"/>
      </w:pPr>
      <w:r>
        <w:lastRenderedPageBreak/>
        <w:t>Procedury dla Szkoły Podstawowej i Szkoły Przysposabiającej do Pracy są wspólne. Internat stosuje procedury wspólne z uwzględnieniem odrębności opisanych w rozdziale X.</w:t>
      </w:r>
    </w:p>
    <w:p w14:paraId="7AD06336" w14:textId="77777777" w:rsidR="00DA58C3" w:rsidRDefault="00000000">
      <w:pPr>
        <w:pStyle w:val="Nagwek2"/>
        <w:keepNext/>
        <w:spacing w:before="320" w:after="160"/>
      </w:pPr>
      <w:bookmarkStart w:id="4" w:name="_Toc241144077"/>
      <w:r>
        <w:rPr>
          <w:b/>
          <w:bCs/>
          <w:color w:val="1F3864"/>
        </w:rPr>
        <w:t>1.4. Definicje</w:t>
      </w:r>
      <w:bookmarkEnd w:id="4"/>
    </w:p>
    <w:tbl>
      <w:tblPr>
        <w:tblW w:w="9000" w:type="dxa"/>
        <w:tblLayout w:type="fixed"/>
        <w:tblCellMar>
          <w:top w:w="60" w:type="dxa"/>
          <w:left w:w="100" w:type="dxa"/>
          <w:bottom w:w="60" w:type="dxa"/>
          <w:right w:w="100" w:type="dxa"/>
        </w:tblCellMar>
        <w:tblLook w:val="0000" w:firstRow="0" w:lastRow="0" w:firstColumn="0" w:lastColumn="0" w:noHBand="0" w:noVBand="0"/>
      </w:tblPr>
      <w:tblGrid>
        <w:gridCol w:w="2600"/>
        <w:gridCol w:w="6400"/>
      </w:tblGrid>
      <w:tr w:rsidR="00DA58C3" w14:paraId="07EA8717" w14:textId="77777777">
        <w:trPr>
          <w:tblHeader/>
        </w:trPr>
        <w:tc>
          <w:tcPr>
            <w:tcW w:w="2600"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277AF7E5" w14:textId="77777777" w:rsidR="00DA58C3" w:rsidRDefault="00000000">
            <w:pPr>
              <w:spacing w:after="40"/>
            </w:pPr>
            <w:r>
              <w:rPr>
                <w:b/>
                <w:bCs/>
                <w:sz w:val="20"/>
                <w:szCs w:val="20"/>
              </w:rPr>
              <w:t>Pojęcie</w:t>
            </w:r>
          </w:p>
        </w:tc>
        <w:tc>
          <w:tcPr>
            <w:tcW w:w="6399"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3384C79C" w14:textId="77777777" w:rsidR="00DA58C3" w:rsidRDefault="00000000">
            <w:pPr>
              <w:spacing w:after="40"/>
            </w:pPr>
            <w:r>
              <w:rPr>
                <w:b/>
                <w:bCs/>
                <w:sz w:val="20"/>
                <w:szCs w:val="20"/>
              </w:rPr>
              <w:t>Znaczenie</w:t>
            </w:r>
          </w:p>
        </w:tc>
      </w:tr>
      <w:tr w:rsidR="00DA58C3" w14:paraId="2A4BC36B" w14:textId="77777777">
        <w:tc>
          <w:tcPr>
            <w:tcW w:w="2600" w:type="dxa"/>
            <w:tcBorders>
              <w:top w:val="single" w:sz="4" w:space="0" w:color="000000"/>
              <w:left w:val="single" w:sz="4" w:space="0" w:color="000000"/>
              <w:bottom w:val="single" w:sz="4" w:space="0" w:color="000000"/>
              <w:right w:val="single" w:sz="4" w:space="0" w:color="000000"/>
            </w:tcBorders>
            <w:vAlign w:val="center"/>
          </w:tcPr>
          <w:p w14:paraId="4B4D218C" w14:textId="77777777" w:rsidR="00DA58C3" w:rsidRDefault="00000000">
            <w:pPr>
              <w:spacing w:after="40"/>
            </w:pPr>
            <w:r>
              <w:rPr>
                <w:sz w:val="20"/>
                <w:szCs w:val="20"/>
              </w:rPr>
              <w:t>Sytuacja kryzysowa</w:t>
            </w:r>
          </w:p>
        </w:tc>
        <w:tc>
          <w:tcPr>
            <w:tcW w:w="6399" w:type="dxa"/>
            <w:tcBorders>
              <w:top w:val="single" w:sz="4" w:space="0" w:color="000000"/>
              <w:left w:val="single" w:sz="4" w:space="0" w:color="000000"/>
              <w:bottom w:val="single" w:sz="4" w:space="0" w:color="000000"/>
              <w:right w:val="single" w:sz="4" w:space="0" w:color="000000"/>
            </w:tcBorders>
            <w:vAlign w:val="center"/>
          </w:tcPr>
          <w:p w14:paraId="690CC76E" w14:textId="77777777" w:rsidR="00DA58C3" w:rsidRDefault="00000000">
            <w:pPr>
              <w:spacing w:after="40"/>
            </w:pPr>
            <w:r>
              <w:rPr>
                <w:sz w:val="20"/>
                <w:szCs w:val="20"/>
              </w:rPr>
              <w:t>Każde zdarzenie nagłe lub narastające, które stwarza zagrożenie dla życia, zdrowia lub bezpieczeństwa uczniów i pracowników albo zakłóca normalne funkcjonowanie Ośrodka.</w:t>
            </w:r>
          </w:p>
        </w:tc>
      </w:tr>
      <w:tr w:rsidR="00DA58C3" w14:paraId="57F74548" w14:textId="77777777">
        <w:tc>
          <w:tcPr>
            <w:tcW w:w="2600" w:type="dxa"/>
            <w:tcBorders>
              <w:top w:val="single" w:sz="4" w:space="0" w:color="000000"/>
              <w:left w:val="single" w:sz="4" w:space="0" w:color="000000"/>
              <w:bottom w:val="single" w:sz="4" w:space="0" w:color="000000"/>
              <w:right w:val="single" w:sz="4" w:space="0" w:color="000000"/>
            </w:tcBorders>
            <w:vAlign w:val="center"/>
          </w:tcPr>
          <w:p w14:paraId="3794AE66" w14:textId="77777777" w:rsidR="00DA58C3" w:rsidRDefault="00000000">
            <w:pPr>
              <w:spacing w:after="40"/>
            </w:pPr>
            <w:r>
              <w:rPr>
                <w:sz w:val="20"/>
                <w:szCs w:val="20"/>
              </w:rPr>
              <w:t>Ewakuacja</w:t>
            </w:r>
          </w:p>
        </w:tc>
        <w:tc>
          <w:tcPr>
            <w:tcW w:w="6399" w:type="dxa"/>
            <w:tcBorders>
              <w:top w:val="single" w:sz="4" w:space="0" w:color="000000"/>
              <w:left w:val="single" w:sz="4" w:space="0" w:color="000000"/>
              <w:bottom w:val="single" w:sz="4" w:space="0" w:color="000000"/>
              <w:right w:val="single" w:sz="4" w:space="0" w:color="000000"/>
            </w:tcBorders>
            <w:vAlign w:val="center"/>
          </w:tcPr>
          <w:p w14:paraId="5DF34051" w14:textId="77777777" w:rsidR="00DA58C3" w:rsidRDefault="00000000">
            <w:pPr>
              <w:spacing w:after="40"/>
            </w:pPr>
            <w:r>
              <w:rPr>
                <w:sz w:val="20"/>
                <w:szCs w:val="20"/>
              </w:rPr>
              <w:t>Zorganizowane przemieszczenie uczniów i pracowników z miejsca zagrożenia do miejsca bezpiecznego, prowadzone wyłącznie pod kierunkiem osób dorosłych.</w:t>
            </w:r>
          </w:p>
        </w:tc>
      </w:tr>
      <w:tr w:rsidR="00DA58C3" w14:paraId="45D013A0" w14:textId="77777777">
        <w:tc>
          <w:tcPr>
            <w:tcW w:w="2600" w:type="dxa"/>
            <w:tcBorders>
              <w:top w:val="single" w:sz="4" w:space="0" w:color="000000"/>
              <w:left w:val="single" w:sz="4" w:space="0" w:color="000000"/>
              <w:bottom w:val="single" w:sz="4" w:space="0" w:color="000000"/>
              <w:right w:val="single" w:sz="4" w:space="0" w:color="000000"/>
            </w:tcBorders>
            <w:vAlign w:val="center"/>
          </w:tcPr>
          <w:p w14:paraId="4429BD8A" w14:textId="77777777" w:rsidR="00DA58C3" w:rsidRDefault="00000000">
            <w:pPr>
              <w:spacing w:after="40"/>
            </w:pPr>
            <w:r>
              <w:rPr>
                <w:sz w:val="20"/>
                <w:szCs w:val="20"/>
              </w:rPr>
              <w:t>Miejsce zbiórki</w:t>
            </w:r>
          </w:p>
        </w:tc>
        <w:tc>
          <w:tcPr>
            <w:tcW w:w="6399" w:type="dxa"/>
            <w:tcBorders>
              <w:top w:val="single" w:sz="4" w:space="0" w:color="000000"/>
              <w:left w:val="single" w:sz="4" w:space="0" w:color="000000"/>
              <w:bottom w:val="single" w:sz="4" w:space="0" w:color="000000"/>
              <w:right w:val="single" w:sz="4" w:space="0" w:color="000000"/>
            </w:tcBorders>
            <w:vAlign w:val="center"/>
          </w:tcPr>
          <w:p w14:paraId="10591D92" w14:textId="77777777" w:rsidR="00DA58C3" w:rsidRDefault="00000000">
            <w:pPr>
              <w:spacing w:after="40"/>
            </w:pPr>
            <w:r>
              <w:rPr>
                <w:sz w:val="20"/>
                <w:szCs w:val="20"/>
              </w:rPr>
              <w:t>Boisko szkolne – wyznaczone miejsce, w którym po ewakuacji gromadzą się wszystkie grupy i sprawdzana jest obecność.</w:t>
            </w:r>
          </w:p>
        </w:tc>
      </w:tr>
      <w:tr w:rsidR="00DA58C3" w14:paraId="1ABF946A" w14:textId="77777777">
        <w:tc>
          <w:tcPr>
            <w:tcW w:w="2600" w:type="dxa"/>
            <w:tcBorders>
              <w:top w:val="single" w:sz="4" w:space="0" w:color="000000"/>
              <w:left w:val="single" w:sz="4" w:space="0" w:color="000000"/>
              <w:bottom w:val="single" w:sz="4" w:space="0" w:color="000000"/>
              <w:right w:val="single" w:sz="4" w:space="0" w:color="000000"/>
            </w:tcBorders>
            <w:vAlign w:val="center"/>
          </w:tcPr>
          <w:p w14:paraId="5A8DB3B2" w14:textId="77777777" w:rsidR="00DA58C3" w:rsidRDefault="00000000">
            <w:pPr>
              <w:spacing w:after="40"/>
            </w:pPr>
            <w:r>
              <w:rPr>
                <w:sz w:val="20"/>
                <w:szCs w:val="20"/>
              </w:rPr>
              <w:t>Miejsce schronienia</w:t>
            </w:r>
          </w:p>
        </w:tc>
        <w:tc>
          <w:tcPr>
            <w:tcW w:w="6399" w:type="dxa"/>
            <w:tcBorders>
              <w:top w:val="single" w:sz="4" w:space="0" w:color="000000"/>
              <w:left w:val="single" w:sz="4" w:space="0" w:color="000000"/>
              <w:bottom w:val="single" w:sz="4" w:space="0" w:color="000000"/>
              <w:right w:val="single" w:sz="4" w:space="0" w:color="000000"/>
            </w:tcBorders>
            <w:vAlign w:val="center"/>
          </w:tcPr>
          <w:p w14:paraId="093393F3" w14:textId="77777777" w:rsidR="00DA58C3" w:rsidRDefault="00000000">
            <w:pPr>
              <w:spacing w:after="40"/>
            </w:pPr>
            <w:r>
              <w:rPr>
                <w:sz w:val="20"/>
                <w:szCs w:val="20"/>
              </w:rPr>
              <w:t>Korytarz na poziomie 0 budynku, przy mieszkaniach sióstr – wyznaczone miejsce wewnątrz budynku, do którego przemieszcza się uczniów i pracowników w razie ewakuacji wewnętrznej (zagrożenie atakiem z powietrza, huraganowy wiatr i inne sytuacje, w których bezpieczniej jest pozostać w budynku).</w:t>
            </w:r>
          </w:p>
        </w:tc>
      </w:tr>
      <w:tr w:rsidR="00DA58C3" w14:paraId="240215C0" w14:textId="77777777">
        <w:tc>
          <w:tcPr>
            <w:tcW w:w="2600" w:type="dxa"/>
            <w:tcBorders>
              <w:top w:val="single" w:sz="4" w:space="0" w:color="000000"/>
              <w:left w:val="single" w:sz="4" w:space="0" w:color="000000"/>
              <w:bottom w:val="single" w:sz="4" w:space="0" w:color="000000"/>
              <w:right w:val="single" w:sz="4" w:space="0" w:color="000000"/>
            </w:tcBorders>
            <w:vAlign w:val="center"/>
          </w:tcPr>
          <w:p w14:paraId="42AD76C2" w14:textId="77777777" w:rsidR="00DA58C3" w:rsidRDefault="00000000">
            <w:pPr>
              <w:spacing w:after="40"/>
            </w:pPr>
            <w:r>
              <w:rPr>
                <w:sz w:val="20"/>
                <w:szCs w:val="20"/>
              </w:rPr>
              <w:t>Osoba kierująca działaniami</w:t>
            </w:r>
          </w:p>
        </w:tc>
        <w:tc>
          <w:tcPr>
            <w:tcW w:w="6399" w:type="dxa"/>
            <w:tcBorders>
              <w:top w:val="single" w:sz="4" w:space="0" w:color="000000"/>
              <w:left w:val="single" w:sz="4" w:space="0" w:color="000000"/>
              <w:bottom w:val="single" w:sz="4" w:space="0" w:color="000000"/>
              <w:right w:val="single" w:sz="4" w:space="0" w:color="000000"/>
            </w:tcBorders>
            <w:vAlign w:val="center"/>
          </w:tcPr>
          <w:p w14:paraId="13B1B890" w14:textId="77777777" w:rsidR="00DA58C3" w:rsidRDefault="00000000">
            <w:pPr>
              <w:spacing w:after="40"/>
            </w:pPr>
            <w:r>
              <w:rPr>
                <w:sz w:val="20"/>
                <w:szCs w:val="20"/>
              </w:rPr>
              <w:t>Dyrektor Ośrodka lub Szkoły a w razie jego nieobecności wicedyrektor, kierownik internatu lub inny wyznaczony pracownik – do czasu przybycia służb ratunkowych, które przejmują kierowanie akcją.</w:t>
            </w:r>
          </w:p>
        </w:tc>
      </w:tr>
      <w:tr w:rsidR="00DA58C3" w14:paraId="2499AF74" w14:textId="77777777">
        <w:tc>
          <w:tcPr>
            <w:tcW w:w="2600" w:type="dxa"/>
            <w:tcBorders>
              <w:top w:val="single" w:sz="4" w:space="0" w:color="000000"/>
              <w:left w:val="single" w:sz="4" w:space="0" w:color="000000"/>
              <w:bottom w:val="single" w:sz="4" w:space="0" w:color="000000"/>
              <w:right w:val="single" w:sz="4" w:space="0" w:color="000000"/>
            </w:tcBorders>
            <w:vAlign w:val="center"/>
          </w:tcPr>
          <w:p w14:paraId="7F092B61" w14:textId="77777777" w:rsidR="00DA58C3" w:rsidRDefault="00000000">
            <w:pPr>
              <w:spacing w:after="40"/>
            </w:pPr>
            <w:r>
              <w:rPr>
                <w:sz w:val="20"/>
                <w:szCs w:val="20"/>
              </w:rPr>
              <w:t>ZRM</w:t>
            </w:r>
          </w:p>
        </w:tc>
        <w:tc>
          <w:tcPr>
            <w:tcW w:w="6399" w:type="dxa"/>
            <w:tcBorders>
              <w:top w:val="single" w:sz="4" w:space="0" w:color="000000"/>
              <w:left w:val="single" w:sz="4" w:space="0" w:color="000000"/>
              <w:bottom w:val="single" w:sz="4" w:space="0" w:color="000000"/>
              <w:right w:val="single" w:sz="4" w:space="0" w:color="000000"/>
            </w:tcBorders>
            <w:vAlign w:val="center"/>
          </w:tcPr>
          <w:p w14:paraId="1DD23721" w14:textId="77777777" w:rsidR="00DA58C3" w:rsidRDefault="00000000">
            <w:pPr>
              <w:spacing w:after="40"/>
            </w:pPr>
            <w:r>
              <w:rPr>
                <w:sz w:val="20"/>
                <w:szCs w:val="20"/>
              </w:rPr>
              <w:t>Zespół Ratownictwa Medycznego (pogotowie ratunkowe).</w:t>
            </w:r>
          </w:p>
        </w:tc>
      </w:tr>
      <w:tr w:rsidR="00DA58C3" w14:paraId="7C3DFE79" w14:textId="77777777">
        <w:tc>
          <w:tcPr>
            <w:tcW w:w="2600" w:type="dxa"/>
            <w:tcBorders>
              <w:top w:val="single" w:sz="4" w:space="0" w:color="000000"/>
              <w:left w:val="single" w:sz="4" w:space="0" w:color="000000"/>
              <w:bottom w:val="single" w:sz="4" w:space="0" w:color="000000"/>
              <w:right w:val="single" w:sz="4" w:space="0" w:color="000000"/>
            </w:tcBorders>
            <w:vAlign w:val="center"/>
          </w:tcPr>
          <w:p w14:paraId="36ECAD0A" w14:textId="77777777" w:rsidR="00DA58C3" w:rsidRDefault="00000000">
            <w:pPr>
              <w:spacing w:after="40"/>
            </w:pPr>
            <w:r>
              <w:rPr>
                <w:sz w:val="20"/>
                <w:szCs w:val="20"/>
              </w:rPr>
              <w:t>Notatka służbowa</w:t>
            </w:r>
          </w:p>
        </w:tc>
        <w:tc>
          <w:tcPr>
            <w:tcW w:w="6399" w:type="dxa"/>
            <w:tcBorders>
              <w:top w:val="single" w:sz="4" w:space="0" w:color="000000"/>
              <w:left w:val="single" w:sz="4" w:space="0" w:color="000000"/>
              <w:bottom w:val="single" w:sz="4" w:space="0" w:color="000000"/>
              <w:right w:val="single" w:sz="4" w:space="0" w:color="000000"/>
            </w:tcBorders>
            <w:vAlign w:val="center"/>
          </w:tcPr>
          <w:p w14:paraId="30B71F71" w14:textId="77777777" w:rsidR="00DA58C3" w:rsidRDefault="00000000">
            <w:pPr>
              <w:spacing w:after="40"/>
            </w:pPr>
            <w:r>
              <w:rPr>
                <w:sz w:val="20"/>
                <w:szCs w:val="20"/>
              </w:rPr>
              <w:t>Pisemna relacja pracownika ze zdarzenia, sporządzana według wzoru stanowiącego załącznik nr 1.</w:t>
            </w:r>
          </w:p>
        </w:tc>
      </w:tr>
    </w:tbl>
    <w:p w14:paraId="715872A6" w14:textId="77777777" w:rsidR="00DA58C3" w:rsidRDefault="00000000">
      <w:pPr>
        <w:spacing w:after="120" w:line="276" w:lineRule="auto"/>
        <w:jc w:val="both"/>
      </w:pPr>
      <w:r>
        <w:br w:type="page"/>
      </w:r>
    </w:p>
    <w:p w14:paraId="69332C89" w14:textId="77777777" w:rsidR="00DA58C3" w:rsidRDefault="00000000">
      <w:pPr>
        <w:pStyle w:val="Nagwek1"/>
        <w:spacing w:before="240" w:after="240"/>
      </w:pPr>
      <w:bookmarkStart w:id="5" w:name="_Toc241144078"/>
      <w:r>
        <w:rPr>
          <w:b/>
          <w:bCs/>
          <w:color w:val="1F3864"/>
        </w:rPr>
        <w:lastRenderedPageBreak/>
        <w:t>ROZDZIAŁ II. CHARAKTERYSTYKA OŚRODKA I UWARUNKOWANIA SPECJALNE</w:t>
      </w:r>
      <w:bookmarkEnd w:id="5"/>
    </w:p>
    <w:p w14:paraId="6B4062B4" w14:textId="77777777" w:rsidR="00DA58C3" w:rsidRDefault="00000000">
      <w:pPr>
        <w:pStyle w:val="Nagwek2"/>
        <w:keepNext/>
        <w:spacing w:before="320" w:after="160"/>
      </w:pPr>
      <w:bookmarkStart w:id="6" w:name="_Toc241144079"/>
      <w:r>
        <w:rPr>
          <w:b/>
          <w:bCs/>
          <w:color w:val="1F3864"/>
        </w:rPr>
        <w:t>2.1. Charakterystyka wychowanków</w:t>
      </w:r>
      <w:bookmarkEnd w:id="6"/>
    </w:p>
    <w:p w14:paraId="2017728D" w14:textId="77777777" w:rsidR="00DA58C3" w:rsidRDefault="00000000">
      <w:pPr>
        <w:spacing w:after="120" w:line="276" w:lineRule="auto"/>
        <w:jc w:val="both"/>
      </w:pPr>
      <w:r>
        <w:t xml:space="preserve">Ośrodek kształci i wychowuje uczniów z niepełnosprawnościami sprzężonymi, w tym z niepełnosprawnością intelektualną w stopniu lekkim, umiarkowanym lub znacznym, a także z niepełnosprawnością wzroku (niewidomych i słabowidzących), z autyzmem, z niepełnosprawnością ruchową, z niepełnosprawnością słuchu oraz uczniów z padaczką i innymi schorzeniami przewlekłymi. Specyfika niepełnosprawności wychowanków ma bezpośredni wpływ na sposób postępowania w każdej sytuacji kryzysowej. Uczniowie Ośrodka w większości nie są w stanie samodzielnie rozpoznać zagrożenia, ocenić sytuacji ani podjąć adekwatnych działań ochronnych. Mogą reagować na sytuacje nagłe lękiem, paniką, zastygnięciem, oporem, ucieczką w przypadkowym kierunku lub nasileniem </w:t>
      </w:r>
      <w:proofErr w:type="spellStart"/>
      <w:r>
        <w:t>zachowań</w:t>
      </w:r>
      <w:proofErr w:type="spellEnd"/>
      <w:r>
        <w:t xml:space="preserve"> trudnych.</w:t>
      </w:r>
    </w:p>
    <w:p w14:paraId="3E925913" w14:textId="77777777" w:rsidR="00DA58C3" w:rsidRDefault="00000000">
      <w:pPr>
        <w:pBdr>
          <w:left w:val="single" w:sz="18" w:space="0" w:color="1F3864"/>
        </w:pBdr>
        <w:shd w:val="clear" w:color="auto" w:fill="EEF2F8"/>
        <w:spacing w:before="120" w:after="160"/>
        <w:ind w:left="360"/>
        <w:jc w:val="both"/>
      </w:pPr>
      <w:r>
        <w:rPr>
          <w:b/>
          <w:bCs/>
        </w:rPr>
        <w:t xml:space="preserve">Zasada nadrzędna: </w:t>
      </w:r>
      <w:r>
        <w:t>W każdej sytuacji zagrożenia wszelkie działania ochronne i ratownicze wykonują osoby dorosłe. Żaden uczeń nie przemieszcza się samodzielnie – każdy uczeń pozostaje pod bezpośrednią opieką i jest prowadzony (lub przenoszony) przez pracownika Ośrodka od momentu powstania zagrożenia do jego ustania. Zasada ta obowiązuje we wszystkich procedurach niniejszego dokumentu, także jeżeli nie została w nich powtórzona wprost.</w:t>
      </w:r>
    </w:p>
    <w:p w14:paraId="0F6FFD2E" w14:textId="77777777" w:rsidR="00DA58C3" w:rsidRDefault="00000000">
      <w:pPr>
        <w:pStyle w:val="Nagwek2"/>
        <w:keepNext/>
        <w:spacing w:before="320" w:after="160"/>
      </w:pPr>
      <w:bookmarkStart w:id="7" w:name="_Toc241144080"/>
      <w:r>
        <w:rPr>
          <w:b/>
          <w:bCs/>
          <w:color w:val="1F3864"/>
        </w:rPr>
        <w:t>2.2. Charakterystyka budynku i wyposażenie ewakuacyjne</w:t>
      </w:r>
      <w:bookmarkEnd w:id="7"/>
    </w:p>
    <w:p w14:paraId="565087EE" w14:textId="77777777" w:rsidR="00DA58C3" w:rsidRDefault="00000000">
      <w:pPr>
        <w:numPr>
          <w:ilvl w:val="0"/>
          <w:numId w:val="22"/>
        </w:numPr>
        <w:spacing w:after="60" w:line="276" w:lineRule="auto"/>
        <w:jc w:val="both"/>
      </w:pPr>
      <w:r>
        <w:rPr>
          <w:color w:val="000000"/>
        </w:rPr>
        <w:t>Ośrodek mieści się w jednym budynku pięciokondygnacyjnym, w którym funkcjonują szkoła i internat.</w:t>
      </w:r>
    </w:p>
    <w:p w14:paraId="6A7B9478" w14:textId="77777777" w:rsidR="00DA58C3" w:rsidRDefault="00000000">
      <w:pPr>
        <w:numPr>
          <w:ilvl w:val="0"/>
          <w:numId w:val="22"/>
        </w:numPr>
        <w:spacing w:after="60" w:line="276" w:lineRule="auto"/>
        <w:jc w:val="both"/>
      </w:pPr>
      <w:r>
        <w:rPr>
          <w:color w:val="000000"/>
        </w:rPr>
        <w:t>Budynek wyposażony jest w system sygnalizacji pożarowej z czujkami dymu, który po wykryciu dymu automatycznie uruchamia alarm, oraz w dźwiękowy system ostrzegawczy nadający automatyczne komunikaty głosowe o zagrożeniu i konieczności ewakuacji.</w:t>
      </w:r>
    </w:p>
    <w:p w14:paraId="21FBA5B9" w14:textId="77777777" w:rsidR="00DA58C3" w:rsidRDefault="00000000">
      <w:pPr>
        <w:numPr>
          <w:ilvl w:val="0"/>
          <w:numId w:val="22"/>
        </w:numPr>
        <w:spacing w:after="60" w:line="276" w:lineRule="auto"/>
        <w:jc w:val="both"/>
      </w:pPr>
      <w:r>
        <w:rPr>
          <w:color w:val="000000"/>
        </w:rPr>
        <w:t>Na każdej kondygnacji, przy windzie, znajduje się ręczny ostrzegacz pożarowy (ROP) – czerwony przycisk, którego wciśnięcie uruchamia alarm w całym budynku. Z ROP korzysta każdy pracownik, który zauważył pożar, jeżeli alarm nie uruchomił się automatycznie.</w:t>
      </w:r>
    </w:p>
    <w:p w14:paraId="4E1173C9" w14:textId="77777777" w:rsidR="00DA58C3" w:rsidRDefault="00000000">
      <w:pPr>
        <w:numPr>
          <w:ilvl w:val="0"/>
          <w:numId w:val="22"/>
        </w:numPr>
        <w:spacing w:after="60" w:line="276" w:lineRule="auto"/>
        <w:jc w:val="both"/>
      </w:pPr>
      <w:r>
        <w:rPr>
          <w:color w:val="000000"/>
        </w:rPr>
        <w:t>Budynek wyposażony jest w windę. Po uruchomieniu alarmu pożarowego winda automatycznie zjeżdża na poziom parteru, otwiera drzwi i zostaje wyłączona z użytku (tzw. zjazd pożarowy). Podczas pożaru, zadymienia oraz w każdej sytuacji, w której zarządzono ewakuację, korzystanie z windy jest bezwzględnie zabronione, chyba że kierujący działaniami ratowniczymi (PSP) zdecyduje inaczej.</w:t>
      </w:r>
    </w:p>
    <w:p w14:paraId="0E93CE19" w14:textId="77777777" w:rsidR="00DA58C3" w:rsidRDefault="00000000">
      <w:pPr>
        <w:numPr>
          <w:ilvl w:val="0"/>
          <w:numId w:val="22"/>
        </w:numPr>
        <w:spacing w:after="60" w:line="276" w:lineRule="auto"/>
        <w:jc w:val="both"/>
      </w:pPr>
      <w:r>
        <w:rPr>
          <w:color w:val="000000"/>
        </w:rPr>
        <w:t>Krzesło ewakuacyjne znajduje się na III piętrze przy windzie.</w:t>
      </w:r>
    </w:p>
    <w:p w14:paraId="57565405" w14:textId="77777777" w:rsidR="00DA58C3" w:rsidRDefault="00000000">
      <w:pPr>
        <w:numPr>
          <w:ilvl w:val="0"/>
          <w:numId w:val="22"/>
        </w:numPr>
        <w:spacing w:after="60" w:line="276" w:lineRule="auto"/>
        <w:jc w:val="both"/>
      </w:pPr>
      <w:r>
        <w:rPr>
          <w:color w:val="000000"/>
        </w:rPr>
        <w:t>Materac ewakuacyjny znajduje się na II piętrze przy windzie.</w:t>
      </w:r>
    </w:p>
    <w:p w14:paraId="25E233D6" w14:textId="77777777" w:rsidR="00DA58C3" w:rsidRDefault="00000000">
      <w:pPr>
        <w:numPr>
          <w:ilvl w:val="0"/>
          <w:numId w:val="22"/>
        </w:numPr>
        <w:spacing w:after="60" w:line="276" w:lineRule="auto"/>
        <w:jc w:val="both"/>
      </w:pPr>
      <w:r>
        <w:rPr>
          <w:color w:val="000000"/>
        </w:rPr>
        <w:t>Sprzęt ewakuacyjny może być obsługiwany wyłącznie przez pracowników przeszkolonych w jego użyciu; wykaz osób przeszkolonych prowadzi i aktualizuje dyrektor.</w:t>
      </w:r>
    </w:p>
    <w:p w14:paraId="71EB616B" w14:textId="77777777" w:rsidR="00DA58C3" w:rsidRDefault="00000000">
      <w:pPr>
        <w:numPr>
          <w:ilvl w:val="0"/>
          <w:numId w:val="22"/>
        </w:numPr>
        <w:spacing w:after="60" w:line="276" w:lineRule="auto"/>
        <w:jc w:val="both"/>
      </w:pPr>
      <w:r>
        <w:rPr>
          <w:color w:val="000000"/>
        </w:rPr>
        <w:t>Miejscem zbiórki po ewakuacji jest boisko szkolne.</w:t>
      </w:r>
    </w:p>
    <w:p w14:paraId="6E054D6A" w14:textId="77777777" w:rsidR="00DA58C3" w:rsidRDefault="00000000">
      <w:pPr>
        <w:numPr>
          <w:ilvl w:val="0"/>
          <w:numId w:val="22"/>
        </w:numPr>
        <w:spacing w:after="60" w:line="276" w:lineRule="auto"/>
        <w:jc w:val="both"/>
      </w:pPr>
      <w:r>
        <w:rPr>
          <w:color w:val="000000"/>
        </w:rPr>
        <w:t>Miejscem schronienia w przypadku ewakuacji wewnętrznej jest korytarz na poziomie 0 budynku, przy mieszkaniach sióstr, z dostępem do toalety; miejsce jest oznakowane i wyposażone zgodnie z pkt 4.6.</w:t>
      </w:r>
    </w:p>
    <w:p w14:paraId="5C77CBF9" w14:textId="77777777" w:rsidR="00DA58C3" w:rsidRDefault="00000000">
      <w:pPr>
        <w:numPr>
          <w:ilvl w:val="0"/>
          <w:numId w:val="22"/>
        </w:numPr>
        <w:spacing w:after="60" w:line="276" w:lineRule="auto"/>
        <w:jc w:val="both"/>
      </w:pPr>
      <w:r>
        <w:rPr>
          <w:color w:val="000000"/>
        </w:rPr>
        <w:t>Drogi i wyjścia ewakuacyjne oznakowane są zgodnie z instrukcją bezpieczeństwa pożarowego; plany ewakuacji wywieszone są na każdej kondygnacji.</w:t>
      </w:r>
    </w:p>
    <w:p w14:paraId="7AD90205" w14:textId="77777777" w:rsidR="00DA58C3" w:rsidRDefault="00000000">
      <w:pPr>
        <w:pStyle w:val="Nagwek2"/>
        <w:keepNext/>
        <w:spacing w:before="320" w:after="160"/>
      </w:pPr>
      <w:bookmarkStart w:id="8" w:name="_Toc241144081"/>
      <w:r>
        <w:rPr>
          <w:b/>
          <w:bCs/>
          <w:color w:val="1F3864"/>
        </w:rPr>
        <w:lastRenderedPageBreak/>
        <w:t>2.3. Zasady komunikacji z uczniami w sytuacji kryzysowej</w:t>
      </w:r>
      <w:bookmarkEnd w:id="8"/>
    </w:p>
    <w:p w14:paraId="722F6F9A" w14:textId="77777777" w:rsidR="00DA58C3" w:rsidRDefault="00000000">
      <w:pPr>
        <w:spacing w:after="120" w:line="276" w:lineRule="auto"/>
        <w:jc w:val="both"/>
      </w:pPr>
      <w:r>
        <w:t>Skuteczność każdej procedury zależy od sposobu komunikowania się z uczniami. Wszystkich pracowników obowiązują następujące zasady:</w:t>
      </w:r>
    </w:p>
    <w:p w14:paraId="20D95577" w14:textId="77777777" w:rsidR="00DA58C3" w:rsidRDefault="00000000">
      <w:pPr>
        <w:numPr>
          <w:ilvl w:val="0"/>
          <w:numId w:val="33"/>
        </w:numPr>
        <w:spacing w:after="60" w:line="276" w:lineRule="auto"/>
        <w:jc w:val="both"/>
      </w:pPr>
      <w:r>
        <w:rPr>
          <w:color w:val="000000"/>
        </w:rPr>
        <w:t>komunikaty formułujemy prosto, krótko i pojedynczo („Wstań. Podaj rękę. Idziemy.”); unikamy zdań złożonych, pytań i tłumaczenia przyczyn w trakcie działania,</w:t>
      </w:r>
    </w:p>
    <w:p w14:paraId="4CB08D12" w14:textId="77777777" w:rsidR="00DA58C3" w:rsidRDefault="00000000">
      <w:pPr>
        <w:numPr>
          <w:ilvl w:val="0"/>
          <w:numId w:val="33"/>
        </w:numPr>
        <w:spacing w:after="60" w:line="276" w:lineRule="auto"/>
        <w:jc w:val="both"/>
      </w:pPr>
      <w:r>
        <w:rPr>
          <w:color w:val="000000"/>
        </w:rPr>
        <w:t>mówimy spokojnym, opanowanym tonem – uczniowie odczytują emocje dorosłych i przenoszą je na własne zachowanie,</w:t>
      </w:r>
    </w:p>
    <w:p w14:paraId="2C20D963" w14:textId="77777777" w:rsidR="00DA58C3" w:rsidRDefault="00000000">
      <w:pPr>
        <w:numPr>
          <w:ilvl w:val="0"/>
          <w:numId w:val="33"/>
        </w:numPr>
        <w:spacing w:after="60" w:line="276" w:lineRule="auto"/>
        <w:jc w:val="both"/>
      </w:pPr>
      <w:r>
        <w:rPr>
          <w:color w:val="000000"/>
        </w:rPr>
        <w:t>wobec uczniów niewidomych i słabowidzących: zapowiadamy słownie każdą czynność, stosujemy technikę przewodnika (uczeń trzyma opiekuna za ramię powyżej łokcia lub za rękę), opisujemy krótko otoczenie i przeszkody („dwa schodki w dół”), nie zostawiamy ucznia w nieznanym mu miejscu bez kontaktu głosowego lub dotykowego,</w:t>
      </w:r>
    </w:p>
    <w:p w14:paraId="03406962" w14:textId="77777777" w:rsidR="00DA58C3" w:rsidRDefault="00000000">
      <w:pPr>
        <w:numPr>
          <w:ilvl w:val="0"/>
          <w:numId w:val="33"/>
        </w:numPr>
        <w:spacing w:after="60" w:line="276" w:lineRule="auto"/>
        <w:jc w:val="both"/>
      </w:pPr>
      <w:r>
        <w:rPr>
          <w:color w:val="000000"/>
        </w:rPr>
        <w:t>wobec uczniów z niepełnosprawnością słuchową: nawiązujemy kontakt wzrokowy, stosujemy proste gesty, znane uczniowi znaki i demonstrację; upewniamy się, że uczeń widzi twarz mówiącego,</w:t>
      </w:r>
    </w:p>
    <w:p w14:paraId="591793D7" w14:textId="77777777" w:rsidR="00DA58C3" w:rsidRDefault="00000000">
      <w:pPr>
        <w:numPr>
          <w:ilvl w:val="0"/>
          <w:numId w:val="33"/>
        </w:numPr>
        <w:spacing w:after="60" w:line="276" w:lineRule="auto"/>
        <w:jc w:val="both"/>
      </w:pPr>
      <w:r>
        <w:rPr>
          <w:color w:val="000000"/>
        </w:rPr>
        <w:t>wobec uczniów z autyzmem: ograniczamy liczbę bodźców, zapewniamy kontakt ze znanym uczniowi dorosłym, stosujemy komunikaty wspierane w miarę możliwości znanymi uczniowi symbolami lub przedmiotami; dopuszczamy zabranie przedmiotu wyciszającego, jeżeli nie opóźnia to działań,</w:t>
      </w:r>
    </w:p>
    <w:p w14:paraId="788F84A2" w14:textId="77777777" w:rsidR="00DA58C3" w:rsidRDefault="00000000">
      <w:pPr>
        <w:numPr>
          <w:ilvl w:val="0"/>
          <w:numId w:val="33"/>
        </w:numPr>
        <w:spacing w:after="60" w:line="276" w:lineRule="auto"/>
        <w:jc w:val="both"/>
      </w:pPr>
      <w:r>
        <w:rPr>
          <w:color w:val="000000"/>
        </w:rPr>
        <w:t>wobec uczniów z niepełnosprawnością ruchową: informujemy ucznia, że będzie przenoszony lub przewożony, zanim rozpoczniemy czynność,</w:t>
      </w:r>
    </w:p>
    <w:p w14:paraId="34E0306A" w14:textId="77777777" w:rsidR="00DA58C3" w:rsidRDefault="00000000">
      <w:pPr>
        <w:numPr>
          <w:ilvl w:val="0"/>
          <w:numId w:val="33"/>
        </w:numPr>
        <w:spacing w:after="60" w:line="276" w:lineRule="auto"/>
        <w:jc w:val="both"/>
      </w:pPr>
      <w:r>
        <w:rPr>
          <w:color w:val="000000"/>
        </w:rPr>
        <w:t>nie stosujemy krzyku, poganiania ani przymusu fizycznego wykraczającego poza niezbędne bezpieczne prowadzenie, chyba że jest to konieczne dla ratowania życia lub zdrowia.</w:t>
      </w:r>
    </w:p>
    <w:p w14:paraId="17AE2C33" w14:textId="77777777" w:rsidR="00DA58C3" w:rsidRDefault="00000000">
      <w:pPr>
        <w:pStyle w:val="Nagwek2"/>
        <w:keepNext/>
        <w:spacing w:before="320" w:after="160"/>
      </w:pPr>
      <w:bookmarkStart w:id="9" w:name="_Toc241144082"/>
      <w:r>
        <w:rPr>
          <w:b/>
          <w:bCs/>
          <w:color w:val="1F3864"/>
        </w:rPr>
        <w:t>2.4. Stany zdrowotne wymagające szczególnej czujności</w:t>
      </w:r>
      <w:bookmarkEnd w:id="9"/>
    </w:p>
    <w:p w14:paraId="0FE26444" w14:textId="77777777" w:rsidR="00DA58C3" w:rsidRDefault="00000000">
      <w:pPr>
        <w:spacing w:after="120" w:line="276" w:lineRule="auto"/>
        <w:jc w:val="both"/>
      </w:pPr>
      <w:r>
        <w:t>Znaczna część uczniów Ośrodka choruje na padaczkę lub inne schorzenia przewlekłe. Wychowawcy klas i grup internatowych prowadzą – na podstawie informacji przekazanych przez rodziców i dokumentacji – wykaz uczniów wymagających szczególnego nadzoru zdrowotnego (padaczka, alergie i wskazania dotyczące adrenaliny, cukrzyca, wady serca, zalecenia dietetyczne). Wykaz jest dostępny dla wszystkich osób pracujących z daną grupą oraz dla pielęgniarki szkolnej, z zachowaniem zasad ochrony danych osobowych. Sytuacje nagłe związane ze stanem zdrowia reguluje rozdział VIII.</w:t>
      </w:r>
      <w:r>
        <w:br w:type="page"/>
      </w:r>
    </w:p>
    <w:p w14:paraId="7B2D3FF8" w14:textId="77777777" w:rsidR="00DA58C3" w:rsidRDefault="00000000">
      <w:pPr>
        <w:pStyle w:val="Nagwek1"/>
        <w:spacing w:before="240" w:after="240"/>
      </w:pPr>
      <w:bookmarkStart w:id="10" w:name="_Toc241144083"/>
      <w:r>
        <w:rPr>
          <w:b/>
          <w:bCs/>
          <w:color w:val="1F3864"/>
        </w:rPr>
        <w:lastRenderedPageBreak/>
        <w:t>ROZDZIAŁ III. ORGANIZACJA BEZPIECZEŃSTWA I ODPOWIEDZIALNOŚĆ</w:t>
      </w:r>
      <w:bookmarkEnd w:id="10"/>
    </w:p>
    <w:p w14:paraId="11FC00F0" w14:textId="77777777" w:rsidR="00DA58C3" w:rsidRDefault="00000000">
      <w:pPr>
        <w:pStyle w:val="Nagwek2"/>
        <w:keepNext/>
        <w:spacing w:before="320" w:after="160"/>
      </w:pPr>
      <w:bookmarkStart w:id="11" w:name="_Toc241144084"/>
      <w:r>
        <w:rPr>
          <w:b/>
          <w:bCs/>
          <w:color w:val="1F3864"/>
        </w:rPr>
        <w:t>3.1. Dyrektor Ośrodka</w:t>
      </w:r>
      <w:bookmarkEnd w:id="11"/>
    </w:p>
    <w:p w14:paraId="0BBCA3C6" w14:textId="77777777" w:rsidR="00DA58C3" w:rsidRDefault="00000000">
      <w:pPr>
        <w:numPr>
          <w:ilvl w:val="0"/>
          <w:numId w:val="44"/>
        </w:numPr>
        <w:spacing w:after="60" w:line="276" w:lineRule="auto"/>
        <w:jc w:val="both"/>
      </w:pPr>
      <w:r>
        <w:rPr>
          <w:color w:val="000000"/>
        </w:rPr>
        <w:t>koordynuje wszystkie działania podejmowane w sytuacji zagrożenia i kieruje nimi do czasu przybycia służb ratunkowych,</w:t>
      </w:r>
    </w:p>
    <w:p w14:paraId="5EE39953" w14:textId="77777777" w:rsidR="00DA58C3" w:rsidRDefault="00000000">
      <w:pPr>
        <w:numPr>
          <w:ilvl w:val="0"/>
          <w:numId w:val="44"/>
        </w:numPr>
        <w:spacing w:after="60" w:line="276" w:lineRule="auto"/>
        <w:jc w:val="both"/>
      </w:pPr>
      <w:r>
        <w:rPr>
          <w:color w:val="000000"/>
        </w:rPr>
        <w:t>podejmuje decyzję o ogłoszeniu alarmu i ewakuacji oraz o odwołaniu alarmu,</w:t>
      </w:r>
    </w:p>
    <w:p w14:paraId="5C7E0068" w14:textId="77777777" w:rsidR="00DA58C3" w:rsidRDefault="00000000">
      <w:pPr>
        <w:numPr>
          <w:ilvl w:val="0"/>
          <w:numId w:val="44"/>
        </w:numPr>
        <w:spacing w:after="60" w:line="276" w:lineRule="auto"/>
        <w:jc w:val="both"/>
      </w:pPr>
      <w:r>
        <w:rPr>
          <w:color w:val="000000"/>
        </w:rPr>
        <w:t>współpracuje ze służbami ratunkowymi, policją, organem prowadzącym i organem nadzoru pedagogicznego,</w:t>
      </w:r>
    </w:p>
    <w:p w14:paraId="68E28E44" w14:textId="77777777" w:rsidR="00DA58C3" w:rsidRDefault="00000000">
      <w:pPr>
        <w:numPr>
          <w:ilvl w:val="0"/>
          <w:numId w:val="44"/>
        </w:numPr>
        <w:spacing w:after="60" w:line="276" w:lineRule="auto"/>
        <w:jc w:val="both"/>
      </w:pPr>
      <w:r>
        <w:rPr>
          <w:color w:val="000000"/>
        </w:rPr>
        <w:t>podejmuje decyzje dotyczące organizacji pracy placówki w czasie zagrożeń (w tym zawieszenia zajęć), również w godzinach popołudniowych i nocnych – w odniesieniu do internatu,</w:t>
      </w:r>
    </w:p>
    <w:p w14:paraId="5678A38A" w14:textId="77777777" w:rsidR="00DA58C3" w:rsidRDefault="00000000">
      <w:pPr>
        <w:numPr>
          <w:ilvl w:val="0"/>
          <w:numId w:val="44"/>
        </w:numPr>
        <w:spacing w:after="60" w:line="276" w:lineRule="auto"/>
        <w:jc w:val="both"/>
      </w:pPr>
      <w:r>
        <w:rPr>
          <w:color w:val="000000"/>
        </w:rPr>
        <w:t>podejmuje decyzję o powiadomieniu rodziców lub opiekunów prawnych oraz nadzoruje sposób przekazania informacji,</w:t>
      </w:r>
    </w:p>
    <w:p w14:paraId="6D26C0FE" w14:textId="77777777" w:rsidR="00DA58C3" w:rsidRDefault="00000000">
      <w:pPr>
        <w:numPr>
          <w:ilvl w:val="0"/>
          <w:numId w:val="44"/>
        </w:numPr>
        <w:spacing w:after="60" w:line="276" w:lineRule="auto"/>
        <w:jc w:val="both"/>
      </w:pPr>
      <w:r>
        <w:rPr>
          <w:color w:val="000000"/>
        </w:rPr>
        <w:t>wyznacza osoby odpowiedzialne za poszczególne zadania (sprawdzenie pomieszczeń, obsługa sprzętu ewakuacyjnego, otwarcie wyjść, wpuszczenie służb),</w:t>
      </w:r>
    </w:p>
    <w:p w14:paraId="02C6C4A4" w14:textId="77777777" w:rsidR="00DA58C3" w:rsidRDefault="00000000">
      <w:pPr>
        <w:numPr>
          <w:ilvl w:val="0"/>
          <w:numId w:val="44"/>
        </w:numPr>
        <w:spacing w:after="60" w:line="276" w:lineRule="auto"/>
        <w:jc w:val="both"/>
      </w:pPr>
      <w:r>
        <w:rPr>
          <w:color w:val="000000"/>
        </w:rPr>
        <w:t>nadzoruje sporządzanie i przechowuje dokumentację zdarzeń,</w:t>
      </w:r>
    </w:p>
    <w:p w14:paraId="1E727E81" w14:textId="77777777" w:rsidR="00DA58C3" w:rsidRDefault="00000000">
      <w:pPr>
        <w:numPr>
          <w:ilvl w:val="0"/>
          <w:numId w:val="44"/>
        </w:numPr>
        <w:spacing w:after="60" w:line="276" w:lineRule="auto"/>
        <w:jc w:val="both"/>
      </w:pPr>
      <w:r>
        <w:rPr>
          <w:color w:val="000000"/>
        </w:rPr>
        <w:t>organizuje szkolenia pracowników i próbne ewakuacje.</w:t>
      </w:r>
    </w:p>
    <w:p w14:paraId="296BD3D0" w14:textId="77777777" w:rsidR="00DA58C3" w:rsidRDefault="00000000">
      <w:pPr>
        <w:spacing w:after="120" w:line="276" w:lineRule="auto"/>
        <w:jc w:val="both"/>
      </w:pPr>
      <w:r>
        <w:t>W razie nieobecności dyrektora Ośrodka jego obowiązki wynikające z procedur przejmuje dyrektor Szkoły lub wicedyrektor, a w internacie w godzinach popołudniowych i nocnych – kierownik internatu lub wyznaczony wychowawca pełniący dyżur, który niezwłocznie powiadamia telefonicznie dyrektora o zdarzeniu. Decyzje strategiczne (ewakuacja całkowita, zawieszenie pracy placówki, kontakt z mediami) pozostają w kompetencji dyrektora także poza godzinami pracy szkoły.</w:t>
      </w:r>
    </w:p>
    <w:p w14:paraId="28A99ED7" w14:textId="77777777" w:rsidR="00DA58C3" w:rsidRDefault="00000000">
      <w:pPr>
        <w:pStyle w:val="Nagwek2"/>
        <w:keepNext/>
        <w:spacing w:before="320" w:after="160"/>
      </w:pPr>
      <w:bookmarkStart w:id="12" w:name="_Toc241144085"/>
      <w:r>
        <w:rPr>
          <w:b/>
          <w:bCs/>
          <w:color w:val="1F3864"/>
        </w:rPr>
        <w:t>3.2. Pielęgniarka</w:t>
      </w:r>
      <w:bookmarkEnd w:id="12"/>
      <w:r>
        <w:rPr>
          <w:b/>
          <w:bCs/>
          <w:color w:val="1F3864"/>
        </w:rPr>
        <w:t xml:space="preserve"> </w:t>
      </w:r>
    </w:p>
    <w:p w14:paraId="0E3F7480" w14:textId="77777777" w:rsidR="00DA58C3" w:rsidRDefault="00000000">
      <w:pPr>
        <w:numPr>
          <w:ilvl w:val="0"/>
          <w:numId w:val="55"/>
        </w:numPr>
        <w:spacing w:after="60" w:line="276" w:lineRule="auto"/>
        <w:jc w:val="both"/>
      </w:pPr>
      <w:r>
        <w:rPr>
          <w:color w:val="000000"/>
        </w:rPr>
        <w:t>udziela pierwszej pomocy przedmedycznej i przejmuje prowadzenie działań ratunkowych z chwilą przybycia na miejsce zdarzenia,</w:t>
      </w:r>
    </w:p>
    <w:p w14:paraId="33651689" w14:textId="77777777" w:rsidR="00DA58C3" w:rsidRDefault="00000000">
      <w:pPr>
        <w:numPr>
          <w:ilvl w:val="0"/>
          <w:numId w:val="55"/>
        </w:numPr>
        <w:spacing w:after="60" w:line="276" w:lineRule="auto"/>
        <w:jc w:val="both"/>
      </w:pPr>
      <w:r>
        <w:rPr>
          <w:color w:val="000000"/>
        </w:rPr>
        <w:t>dokonuje oceny stanu zdrowia ucznia i decyduje o potrzebie wezwania ZRM, jeżeli nie wezwano go wcześniej,</w:t>
      </w:r>
    </w:p>
    <w:p w14:paraId="481E5CE9" w14:textId="77777777" w:rsidR="00DA58C3" w:rsidRDefault="00000000">
      <w:pPr>
        <w:numPr>
          <w:ilvl w:val="0"/>
          <w:numId w:val="55"/>
        </w:numPr>
        <w:spacing w:after="60" w:line="276" w:lineRule="auto"/>
        <w:jc w:val="both"/>
      </w:pPr>
      <w:r>
        <w:rPr>
          <w:color w:val="000000"/>
        </w:rPr>
        <w:t>współpracuje z zespołem ratownictwa medycznego i przekazuje mu informacje o uczniu (schorzenia, leki, przebieg zdarzenia),</w:t>
      </w:r>
    </w:p>
    <w:p w14:paraId="4FDF3A00" w14:textId="77777777" w:rsidR="00DA58C3" w:rsidRDefault="00000000">
      <w:pPr>
        <w:numPr>
          <w:ilvl w:val="0"/>
          <w:numId w:val="55"/>
        </w:numPr>
        <w:spacing w:after="60" w:line="276" w:lineRule="auto"/>
        <w:jc w:val="both"/>
      </w:pPr>
      <w:r>
        <w:rPr>
          <w:color w:val="000000"/>
        </w:rPr>
        <w:t>prowadzi dokumentację medyczną zgodnie z obowiązującymi przepisami,</w:t>
      </w:r>
    </w:p>
    <w:p w14:paraId="41C0E64B" w14:textId="77777777" w:rsidR="00DA58C3" w:rsidRDefault="00000000">
      <w:pPr>
        <w:numPr>
          <w:ilvl w:val="0"/>
          <w:numId w:val="55"/>
        </w:numPr>
        <w:spacing w:after="60" w:line="276" w:lineRule="auto"/>
        <w:jc w:val="both"/>
      </w:pPr>
      <w:r>
        <w:rPr>
          <w:color w:val="000000"/>
        </w:rPr>
        <w:t>uczestniczy w działaniach profilaktycznych (choroby zakaźne, wszawica, edukacja zdrowotna).</w:t>
      </w:r>
    </w:p>
    <w:p w14:paraId="204FB25A" w14:textId="77777777" w:rsidR="00DA58C3" w:rsidRDefault="00000000">
      <w:pPr>
        <w:pStyle w:val="Nagwek2"/>
        <w:keepNext/>
        <w:spacing w:before="320" w:after="160"/>
      </w:pPr>
      <w:bookmarkStart w:id="13" w:name="_Toc241144086"/>
      <w:r>
        <w:rPr>
          <w:b/>
          <w:bCs/>
          <w:color w:val="1F3864"/>
        </w:rPr>
        <w:t>3.3. Nauczyciele i wychowawcy</w:t>
      </w:r>
      <w:bookmarkEnd w:id="13"/>
    </w:p>
    <w:p w14:paraId="2C79D7C6" w14:textId="77777777" w:rsidR="00DA58C3" w:rsidRDefault="00000000">
      <w:pPr>
        <w:numPr>
          <w:ilvl w:val="0"/>
          <w:numId w:val="66"/>
        </w:numPr>
        <w:spacing w:after="60" w:line="276" w:lineRule="auto"/>
        <w:jc w:val="both"/>
      </w:pPr>
      <w:r>
        <w:rPr>
          <w:color w:val="000000"/>
        </w:rPr>
        <w:t>sprawują bezpośrednią i nieprzerwaną opiekę nad powierzonymi im uczniami,</w:t>
      </w:r>
    </w:p>
    <w:p w14:paraId="59579FCB" w14:textId="77777777" w:rsidR="00DA58C3" w:rsidRDefault="00000000">
      <w:pPr>
        <w:numPr>
          <w:ilvl w:val="0"/>
          <w:numId w:val="66"/>
        </w:numPr>
        <w:spacing w:after="60" w:line="276" w:lineRule="auto"/>
        <w:jc w:val="both"/>
      </w:pPr>
      <w:r>
        <w:rPr>
          <w:color w:val="000000"/>
        </w:rPr>
        <w:t>zabezpieczają uczniów w sytuacji zagrożenia i organizują ewakuację powierzonej grupy,</w:t>
      </w:r>
    </w:p>
    <w:p w14:paraId="119A18EC" w14:textId="77777777" w:rsidR="00DA58C3" w:rsidRDefault="00000000">
      <w:pPr>
        <w:numPr>
          <w:ilvl w:val="0"/>
          <w:numId w:val="66"/>
        </w:numPr>
        <w:spacing w:after="60" w:line="276" w:lineRule="auto"/>
        <w:jc w:val="both"/>
      </w:pPr>
      <w:r>
        <w:rPr>
          <w:color w:val="000000"/>
        </w:rPr>
        <w:t>niezwłocznie i samodzielnie podejmują udzielanie pierwszej pomocy przedmedycznej w zakresie posiadanych umiejętności – nie oczekując na przybycie pielęgniarki szkolnej; pielęgniarka po przybyciu przejmuje prowadzenie działań, a w razie jej nieobecności nauczyciel prowadzi je do czasu przybycia zespołu ratownictwa medycznego lub przejęcia opieki przez inne uprawnione osoby,</w:t>
      </w:r>
    </w:p>
    <w:p w14:paraId="5FBAD7F8" w14:textId="77777777" w:rsidR="00DA58C3" w:rsidRDefault="00000000">
      <w:pPr>
        <w:numPr>
          <w:ilvl w:val="0"/>
          <w:numId w:val="66"/>
        </w:numPr>
        <w:spacing w:after="60" w:line="276" w:lineRule="auto"/>
        <w:jc w:val="both"/>
      </w:pPr>
      <w:r>
        <w:rPr>
          <w:color w:val="000000"/>
        </w:rPr>
        <w:t>informują dyrektora o każdym zaistniałym zdarzeniu,</w:t>
      </w:r>
    </w:p>
    <w:p w14:paraId="1DFC34D0" w14:textId="77777777" w:rsidR="00DA58C3" w:rsidRDefault="00000000">
      <w:pPr>
        <w:numPr>
          <w:ilvl w:val="0"/>
          <w:numId w:val="66"/>
        </w:numPr>
        <w:spacing w:after="60" w:line="276" w:lineRule="auto"/>
        <w:jc w:val="both"/>
      </w:pPr>
      <w:r>
        <w:rPr>
          <w:color w:val="000000"/>
        </w:rPr>
        <w:lastRenderedPageBreak/>
        <w:t>sporządzają dokumentację zdarzenia (notatka służbowa),</w:t>
      </w:r>
    </w:p>
    <w:p w14:paraId="6F82E2BB" w14:textId="77777777" w:rsidR="00DA58C3" w:rsidRDefault="00000000">
      <w:pPr>
        <w:numPr>
          <w:ilvl w:val="0"/>
          <w:numId w:val="66"/>
        </w:numPr>
        <w:spacing w:after="60" w:line="276" w:lineRule="auto"/>
        <w:jc w:val="both"/>
      </w:pPr>
      <w:r>
        <w:rPr>
          <w:color w:val="000000"/>
        </w:rPr>
        <w:t>znają drogi ewakuacyjne, miejsce zbiórki, rozmieszczenie sprzętu ewakuacyjnego, gaśnic i apteczek.</w:t>
      </w:r>
    </w:p>
    <w:p w14:paraId="0B41119A" w14:textId="77777777" w:rsidR="00DA58C3" w:rsidRDefault="00000000">
      <w:pPr>
        <w:pStyle w:val="Nagwek2"/>
        <w:keepNext/>
        <w:spacing w:before="320" w:after="160"/>
      </w:pPr>
      <w:bookmarkStart w:id="14" w:name="_Toc241144087"/>
      <w:r>
        <w:rPr>
          <w:b/>
          <w:bCs/>
          <w:color w:val="1F3864"/>
        </w:rPr>
        <w:t>3.4. Wychowawcy internatu</w:t>
      </w:r>
      <w:bookmarkEnd w:id="14"/>
    </w:p>
    <w:p w14:paraId="5A4D098D" w14:textId="77777777" w:rsidR="00DA58C3" w:rsidRDefault="00000000">
      <w:pPr>
        <w:numPr>
          <w:ilvl w:val="0"/>
          <w:numId w:val="68"/>
        </w:numPr>
        <w:spacing w:after="60" w:line="276" w:lineRule="auto"/>
        <w:jc w:val="both"/>
      </w:pPr>
      <w:r>
        <w:rPr>
          <w:color w:val="000000"/>
        </w:rPr>
        <w:t>sprawują opiekę nad wychowankami w godzinach funkcjonowania internatu, w tym w porze nocnej – zgodnie z harmonogramem dyżurów,</w:t>
      </w:r>
    </w:p>
    <w:p w14:paraId="5874406F" w14:textId="77777777" w:rsidR="00DA58C3" w:rsidRDefault="00000000">
      <w:pPr>
        <w:numPr>
          <w:ilvl w:val="0"/>
          <w:numId w:val="68"/>
        </w:numPr>
        <w:spacing w:after="60" w:line="276" w:lineRule="auto"/>
        <w:jc w:val="both"/>
      </w:pPr>
      <w:r>
        <w:rPr>
          <w:color w:val="000000"/>
        </w:rPr>
        <w:t>organizują ewakuację wychowanków internatu i sprawdzają stan liczbowy grupy,</w:t>
      </w:r>
    </w:p>
    <w:p w14:paraId="7ED8D6D6" w14:textId="77777777" w:rsidR="00DA58C3" w:rsidRDefault="00000000">
      <w:pPr>
        <w:numPr>
          <w:ilvl w:val="0"/>
          <w:numId w:val="68"/>
        </w:numPr>
        <w:spacing w:after="60" w:line="276" w:lineRule="auto"/>
        <w:jc w:val="both"/>
      </w:pPr>
      <w:r>
        <w:rPr>
          <w:color w:val="000000"/>
        </w:rPr>
        <w:t>niezwłocznie i samodzielnie podejmują udzielanie pierwszej pomocy przedmedycznej w zakresie posiadanych umiejętności, do czasu przybycia pielęgniarki lub służb ratunkowych,</w:t>
      </w:r>
    </w:p>
    <w:p w14:paraId="5FB6BAE3" w14:textId="77777777" w:rsidR="00DA58C3" w:rsidRDefault="00000000">
      <w:pPr>
        <w:numPr>
          <w:ilvl w:val="0"/>
          <w:numId w:val="68"/>
        </w:numPr>
        <w:spacing w:after="60" w:line="276" w:lineRule="auto"/>
        <w:jc w:val="both"/>
      </w:pPr>
      <w:r>
        <w:rPr>
          <w:color w:val="000000"/>
        </w:rPr>
        <w:t>w sytuacjach wymagających natychmiastowej reakcji podejmują działania zapewniające bezpieczeństwo wychowanków, nie czekając na polecenia,</w:t>
      </w:r>
    </w:p>
    <w:p w14:paraId="002C8D15" w14:textId="77777777" w:rsidR="00DA58C3" w:rsidRDefault="00000000">
      <w:pPr>
        <w:numPr>
          <w:ilvl w:val="0"/>
          <w:numId w:val="68"/>
        </w:numPr>
        <w:spacing w:after="60" w:line="276" w:lineRule="auto"/>
        <w:jc w:val="both"/>
      </w:pPr>
      <w:r>
        <w:rPr>
          <w:color w:val="000000"/>
        </w:rPr>
        <w:t>współpracują ze służbami ratunkowymi i dyrektorem; niezwłocznie informują dyrektora o zdarzeniu telefonicznie – również w porze nocnej,</w:t>
      </w:r>
    </w:p>
    <w:p w14:paraId="482D0059" w14:textId="77777777" w:rsidR="00DA58C3" w:rsidRDefault="00000000">
      <w:pPr>
        <w:numPr>
          <w:ilvl w:val="0"/>
          <w:numId w:val="68"/>
        </w:numPr>
        <w:spacing w:after="60" w:line="276" w:lineRule="auto"/>
        <w:jc w:val="both"/>
      </w:pPr>
      <w:r>
        <w:rPr>
          <w:color w:val="000000"/>
        </w:rPr>
        <w:t>w sytuacjach wymagających natychmiastowego kontaktu powiadamiają rodziców lub opiekunów prawnych wychowanka.</w:t>
      </w:r>
    </w:p>
    <w:p w14:paraId="01732623" w14:textId="77777777" w:rsidR="00DA58C3" w:rsidRDefault="00000000">
      <w:pPr>
        <w:pStyle w:val="Nagwek2"/>
        <w:keepNext/>
        <w:spacing w:before="320" w:after="160"/>
      </w:pPr>
      <w:bookmarkStart w:id="15" w:name="_Toc241144088"/>
      <w:r>
        <w:rPr>
          <w:b/>
          <w:bCs/>
          <w:color w:val="1F3864"/>
        </w:rPr>
        <w:t>3.5. Pracownicy administracji i obsługi</w:t>
      </w:r>
      <w:bookmarkEnd w:id="15"/>
    </w:p>
    <w:p w14:paraId="398AB95F" w14:textId="77777777" w:rsidR="00DA58C3" w:rsidRDefault="00000000">
      <w:pPr>
        <w:numPr>
          <w:ilvl w:val="0"/>
          <w:numId w:val="69"/>
        </w:numPr>
        <w:spacing w:after="60" w:line="276" w:lineRule="auto"/>
        <w:jc w:val="both"/>
      </w:pPr>
      <w:r>
        <w:rPr>
          <w:color w:val="000000"/>
        </w:rPr>
        <w:t>znają procedury w zakresie ich dotyczącym oraz rozmieszczenie wyłączników prądu, zaworów gazu i wody,</w:t>
      </w:r>
    </w:p>
    <w:p w14:paraId="19F6553F" w14:textId="77777777" w:rsidR="00DA58C3" w:rsidRDefault="00000000">
      <w:pPr>
        <w:numPr>
          <w:ilvl w:val="0"/>
          <w:numId w:val="69"/>
        </w:numPr>
        <w:spacing w:after="60" w:line="276" w:lineRule="auto"/>
        <w:jc w:val="both"/>
      </w:pPr>
      <w:r>
        <w:rPr>
          <w:color w:val="000000"/>
        </w:rPr>
        <w:t>na polecenie dyrektora lub osoby kierującej działaniami otwierają wyjścia ewakuacyjne, wyłączają media, kierują służby ratunkowe na miejsce zdarzenia,</w:t>
      </w:r>
    </w:p>
    <w:p w14:paraId="1A3107C3" w14:textId="77777777" w:rsidR="00DA58C3" w:rsidRDefault="00000000">
      <w:pPr>
        <w:numPr>
          <w:ilvl w:val="0"/>
          <w:numId w:val="69"/>
        </w:numPr>
        <w:spacing w:after="60" w:line="276" w:lineRule="auto"/>
        <w:jc w:val="both"/>
      </w:pPr>
      <w:r>
        <w:rPr>
          <w:color w:val="000000"/>
        </w:rPr>
        <w:t>pracownik sekretariatu (lub inna wyznaczona osoba) prowadzi łączność telefoniczną: wzywa służby, powiadamia rodziców na polecenie dyrektora, notuje przebieg zdarzeń,</w:t>
      </w:r>
    </w:p>
    <w:p w14:paraId="66038E51" w14:textId="77777777" w:rsidR="00DA58C3" w:rsidRDefault="00000000">
      <w:pPr>
        <w:numPr>
          <w:ilvl w:val="0"/>
          <w:numId w:val="69"/>
        </w:numPr>
        <w:spacing w:after="60" w:line="276" w:lineRule="auto"/>
        <w:jc w:val="both"/>
      </w:pPr>
      <w:r>
        <w:rPr>
          <w:color w:val="000000"/>
        </w:rPr>
        <w:t>wspierają nauczycieli w opiece nad uczniami podczas ewakuacji, w szczególności przy przenoszeniu uczniów z niepełnosprawnością ruchową,</w:t>
      </w:r>
    </w:p>
    <w:p w14:paraId="3177A865" w14:textId="77777777" w:rsidR="00DA58C3" w:rsidRDefault="00000000">
      <w:pPr>
        <w:numPr>
          <w:ilvl w:val="0"/>
          <w:numId w:val="69"/>
        </w:numPr>
        <w:spacing w:after="60" w:line="276" w:lineRule="auto"/>
        <w:jc w:val="both"/>
      </w:pPr>
      <w:r>
        <w:rPr>
          <w:color w:val="000000"/>
        </w:rPr>
        <w:t>zgłaszają dyrektorowi każde zauważone zagrożenie (usterki, obce osoby, podejrzane przedmioty).</w:t>
      </w:r>
    </w:p>
    <w:p w14:paraId="568404E7" w14:textId="77777777" w:rsidR="00DA58C3" w:rsidRDefault="00000000">
      <w:pPr>
        <w:pStyle w:val="Nagwek2"/>
        <w:keepNext/>
        <w:spacing w:before="320" w:after="160"/>
      </w:pPr>
      <w:bookmarkStart w:id="16" w:name="_Toc241144089"/>
      <w:r>
        <w:rPr>
          <w:b/>
          <w:bCs/>
          <w:color w:val="1F3864"/>
        </w:rPr>
        <w:t>3.6. Zasada natychmiastowej pierwszej pomocy</w:t>
      </w:r>
      <w:bookmarkEnd w:id="16"/>
    </w:p>
    <w:p w14:paraId="21BD066F" w14:textId="77777777" w:rsidR="00DA58C3" w:rsidRDefault="00000000">
      <w:pPr>
        <w:pBdr>
          <w:left w:val="single" w:sz="18" w:space="0" w:color="1F3864"/>
        </w:pBdr>
        <w:shd w:val="clear" w:color="auto" w:fill="EEF2F8"/>
        <w:spacing w:before="120" w:after="160"/>
        <w:ind w:left="360"/>
        <w:jc w:val="both"/>
      </w:pPr>
      <w:r>
        <w:rPr>
          <w:b/>
          <w:bCs/>
        </w:rPr>
        <w:t xml:space="preserve">Zasada bezwzględna: </w:t>
      </w:r>
      <w:r>
        <w:t>Każdy pracownik Ośrodka, który jest świadkiem nagłego zagrożenia zdrowia lub życia, natychmiast rozpoczyna udzielanie pierwszej pomocy w zakresie swoich umiejętności oraz zapewnia wezwanie pomocy. Nie wolno oczekiwać bezczynnie na pielęgniarkę, dyrektora ani służby ratunkowe. Pielęgniarka szkolna po przybyciu przejmuje działania; w razie jej nieobecności pracownik prowadzi je do przekazania poszkodowanego zespołowi ratownictwa medycznego.</w:t>
      </w:r>
    </w:p>
    <w:p w14:paraId="6BAC951B" w14:textId="77777777" w:rsidR="00DA58C3" w:rsidRDefault="00000000">
      <w:pPr>
        <w:pStyle w:val="Nagwek2"/>
        <w:keepNext/>
        <w:spacing w:before="320" w:after="160"/>
      </w:pPr>
      <w:bookmarkStart w:id="17" w:name="_Toc241144090"/>
      <w:r>
        <w:rPr>
          <w:b/>
          <w:bCs/>
          <w:color w:val="1F3864"/>
        </w:rPr>
        <w:t>3.7. Łańcuch alarmowania i przekazywania informacji</w:t>
      </w:r>
      <w:bookmarkEnd w:id="17"/>
    </w:p>
    <w:p w14:paraId="56E12345" w14:textId="77777777" w:rsidR="00DA58C3" w:rsidRDefault="00000000">
      <w:pPr>
        <w:numPr>
          <w:ilvl w:val="0"/>
          <w:numId w:val="1"/>
        </w:numPr>
        <w:spacing w:after="80" w:line="276" w:lineRule="auto"/>
        <w:jc w:val="both"/>
      </w:pPr>
      <w:r>
        <w:rPr>
          <w:color w:val="000000"/>
        </w:rPr>
        <w:t>Pracownik, który zauważył zagrożenie, w pierwszej kolejności zabezpiecza uczniów znajdujących się pod jego opieką oraz – jeżeli to możliwe bez narażania siebie i uczniów – ogranicza zagrożenie.</w:t>
      </w:r>
    </w:p>
    <w:p w14:paraId="1612EEA7" w14:textId="77777777" w:rsidR="00DA58C3" w:rsidRDefault="00000000">
      <w:pPr>
        <w:numPr>
          <w:ilvl w:val="0"/>
          <w:numId w:val="1"/>
        </w:numPr>
        <w:spacing w:after="80" w:line="276" w:lineRule="auto"/>
        <w:jc w:val="both"/>
      </w:pPr>
      <w:r>
        <w:rPr>
          <w:color w:val="000000"/>
        </w:rPr>
        <w:t>Niezwłocznie powiadamia dyrektora (osobiście, przez innego pracownika lub telefonicznie); w internacie w godzinach popołudniowych i nocnych – kierownika internatu lub dyrektora.</w:t>
      </w:r>
    </w:p>
    <w:p w14:paraId="6F5A3550" w14:textId="77777777" w:rsidR="00DA58C3" w:rsidRDefault="00000000">
      <w:pPr>
        <w:numPr>
          <w:ilvl w:val="0"/>
          <w:numId w:val="1"/>
        </w:numPr>
        <w:spacing w:after="80" w:line="276" w:lineRule="auto"/>
        <w:jc w:val="both"/>
      </w:pPr>
      <w:r>
        <w:rPr>
          <w:color w:val="000000"/>
        </w:rPr>
        <w:lastRenderedPageBreak/>
        <w:t>Jeżeli zagrożenie tego wymaga, każdy pracownik ma prawo i obowiązek samodzielnie wezwać służby ratunkowe (112) – nie jest do tego potrzebna zgoda przełożonego.</w:t>
      </w:r>
    </w:p>
    <w:p w14:paraId="72BC2430" w14:textId="77777777" w:rsidR="00DA58C3" w:rsidRDefault="00000000">
      <w:pPr>
        <w:numPr>
          <w:ilvl w:val="0"/>
          <w:numId w:val="1"/>
        </w:numPr>
        <w:spacing w:after="80" w:line="276" w:lineRule="auto"/>
        <w:jc w:val="both"/>
      </w:pPr>
      <w:r>
        <w:rPr>
          <w:color w:val="000000"/>
        </w:rPr>
        <w:t>Dyrektor (osoba kierująca) decyduje o ogłoszeniu alarmu, ewakuacji, powiadomieniu pozostałych pracowników i rodziców.</w:t>
      </w:r>
    </w:p>
    <w:p w14:paraId="36C53575" w14:textId="77777777" w:rsidR="00DA58C3" w:rsidRDefault="00000000">
      <w:pPr>
        <w:numPr>
          <w:ilvl w:val="0"/>
          <w:numId w:val="1"/>
        </w:numPr>
        <w:spacing w:after="80" w:line="276" w:lineRule="auto"/>
        <w:jc w:val="both"/>
      </w:pPr>
      <w:r>
        <w:rPr>
          <w:color w:val="000000"/>
        </w:rPr>
        <w:t>Informacji mediom i osobom postronnym udziela wyłącznie dyrektor lub osoba przez niego upoważniona.</w:t>
      </w:r>
    </w:p>
    <w:p w14:paraId="46A09242" w14:textId="77777777" w:rsidR="00DA58C3" w:rsidRDefault="00000000">
      <w:pPr>
        <w:pStyle w:val="Nagwek2"/>
        <w:keepNext/>
        <w:spacing w:before="320" w:after="160"/>
      </w:pPr>
      <w:bookmarkStart w:id="18" w:name="_Toc241144091"/>
      <w:r>
        <w:rPr>
          <w:b/>
          <w:bCs/>
          <w:color w:val="1F3864"/>
        </w:rPr>
        <w:t>3.8. Telefony alarmowe i ważne numery</w:t>
      </w:r>
      <w:bookmarkEnd w:id="18"/>
    </w:p>
    <w:tbl>
      <w:tblPr>
        <w:tblW w:w="9000" w:type="dxa"/>
        <w:tblLayout w:type="fixed"/>
        <w:tblCellMar>
          <w:top w:w="60" w:type="dxa"/>
          <w:left w:w="100" w:type="dxa"/>
          <w:bottom w:w="60" w:type="dxa"/>
          <w:right w:w="100" w:type="dxa"/>
        </w:tblCellMar>
        <w:tblLook w:val="0000" w:firstRow="0" w:lastRow="0" w:firstColumn="0" w:lastColumn="0" w:noHBand="0" w:noVBand="0"/>
      </w:tblPr>
      <w:tblGrid>
        <w:gridCol w:w="4501"/>
        <w:gridCol w:w="4499"/>
      </w:tblGrid>
      <w:tr w:rsidR="00DA58C3" w14:paraId="087DBE18" w14:textId="77777777">
        <w:trPr>
          <w:tblHeader/>
        </w:trPr>
        <w:tc>
          <w:tcPr>
            <w:tcW w:w="4500"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1917D621" w14:textId="77777777" w:rsidR="00DA58C3" w:rsidRDefault="00000000">
            <w:pPr>
              <w:spacing w:after="40"/>
              <w:jc w:val="center"/>
            </w:pPr>
            <w:r>
              <w:rPr>
                <w:b/>
                <w:bCs/>
                <w:sz w:val="20"/>
                <w:szCs w:val="20"/>
              </w:rPr>
              <w:t>Służba / osoba</w:t>
            </w:r>
          </w:p>
        </w:tc>
        <w:tc>
          <w:tcPr>
            <w:tcW w:w="4499"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427E75E6" w14:textId="77777777" w:rsidR="00DA58C3" w:rsidRDefault="00000000">
            <w:pPr>
              <w:spacing w:after="40"/>
              <w:jc w:val="center"/>
            </w:pPr>
            <w:r>
              <w:rPr>
                <w:b/>
                <w:bCs/>
                <w:sz w:val="20"/>
                <w:szCs w:val="20"/>
              </w:rPr>
              <w:t>Numer telefonu</w:t>
            </w:r>
          </w:p>
        </w:tc>
      </w:tr>
      <w:tr w:rsidR="00DA58C3" w14:paraId="7477589F" w14:textId="77777777">
        <w:tc>
          <w:tcPr>
            <w:tcW w:w="4500" w:type="dxa"/>
            <w:tcBorders>
              <w:top w:val="single" w:sz="4" w:space="0" w:color="000000"/>
              <w:left w:val="single" w:sz="4" w:space="0" w:color="000000"/>
              <w:bottom w:val="single" w:sz="4" w:space="0" w:color="000000"/>
              <w:right w:val="single" w:sz="4" w:space="0" w:color="000000"/>
            </w:tcBorders>
            <w:vAlign w:val="center"/>
          </w:tcPr>
          <w:p w14:paraId="5AF24169" w14:textId="77777777" w:rsidR="00DA58C3" w:rsidRDefault="00000000">
            <w:pPr>
              <w:spacing w:after="40"/>
              <w:jc w:val="center"/>
            </w:pPr>
            <w:r>
              <w:rPr>
                <w:sz w:val="20"/>
                <w:szCs w:val="20"/>
              </w:rPr>
              <w:t>Numer alarmowy (centrum powiadamiania ratunkowego)</w:t>
            </w:r>
          </w:p>
        </w:tc>
        <w:tc>
          <w:tcPr>
            <w:tcW w:w="4499" w:type="dxa"/>
            <w:tcBorders>
              <w:top w:val="single" w:sz="4" w:space="0" w:color="000000"/>
              <w:left w:val="single" w:sz="4" w:space="0" w:color="000000"/>
              <w:bottom w:val="single" w:sz="4" w:space="0" w:color="000000"/>
              <w:right w:val="single" w:sz="4" w:space="0" w:color="000000"/>
            </w:tcBorders>
            <w:vAlign w:val="center"/>
          </w:tcPr>
          <w:p w14:paraId="1AC436CF" w14:textId="77777777" w:rsidR="00DA58C3" w:rsidRDefault="00000000">
            <w:pPr>
              <w:spacing w:after="40"/>
              <w:jc w:val="center"/>
            </w:pPr>
            <w:r>
              <w:rPr>
                <w:sz w:val="20"/>
                <w:szCs w:val="20"/>
              </w:rPr>
              <w:t>112</w:t>
            </w:r>
          </w:p>
        </w:tc>
      </w:tr>
      <w:tr w:rsidR="00DA58C3" w14:paraId="3A903A40" w14:textId="77777777">
        <w:tc>
          <w:tcPr>
            <w:tcW w:w="4500" w:type="dxa"/>
            <w:tcBorders>
              <w:top w:val="single" w:sz="4" w:space="0" w:color="000000"/>
              <w:left w:val="single" w:sz="4" w:space="0" w:color="000000"/>
              <w:bottom w:val="single" w:sz="4" w:space="0" w:color="000000"/>
              <w:right w:val="single" w:sz="4" w:space="0" w:color="000000"/>
            </w:tcBorders>
            <w:vAlign w:val="center"/>
          </w:tcPr>
          <w:p w14:paraId="218FB929" w14:textId="77777777" w:rsidR="00DA58C3" w:rsidRDefault="00000000">
            <w:pPr>
              <w:spacing w:after="40"/>
              <w:jc w:val="center"/>
            </w:pPr>
            <w:r>
              <w:rPr>
                <w:sz w:val="20"/>
                <w:szCs w:val="20"/>
              </w:rPr>
              <w:t>Pogotowie ratunkowe</w:t>
            </w:r>
          </w:p>
        </w:tc>
        <w:tc>
          <w:tcPr>
            <w:tcW w:w="4499" w:type="dxa"/>
            <w:tcBorders>
              <w:top w:val="single" w:sz="4" w:space="0" w:color="000000"/>
              <w:left w:val="single" w:sz="4" w:space="0" w:color="000000"/>
              <w:bottom w:val="single" w:sz="4" w:space="0" w:color="000000"/>
              <w:right w:val="single" w:sz="4" w:space="0" w:color="000000"/>
            </w:tcBorders>
            <w:vAlign w:val="center"/>
          </w:tcPr>
          <w:p w14:paraId="21BF14DE" w14:textId="77777777" w:rsidR="00DA58C3" w:rsidRDefault="00000000">
            <w:pPr>
              <w:spacing w:after="40"/>
              <w:jc w:val="center"/>
            </w:pPr>
            <w:r>
              <w:rPr>
                <w:sz w:val="20"/>
                <w:szCs w:val="20"/>
              </w:rPr>
              <w:t>999</w:t>
            </w:r>
          </w:p>
        </w:tc>
      </w:tr>
      <w:tr w:rsidR="00DA58C3" w14:paraId="65E39327" w14:textId="77777777">
        <w:tc>
          <w:tcPr>
            <w:tcW w:w="4500" w:type="dxa"/>
            <w:tcBorders>
              <w:top w:val="single" w:sz="4" w:space="0" w:color="000000"/>
              <w:left w:val="single" w:sz="4" w:space="0" w:color="000000"/>
              <w:bottom w:val="single" w:sz="4" w:space="0" w:color="000000"/>
              <w:right w:val="single" w:sz="4" w:space="0" w:color="000000"/>
            </w:tcBorders>
            <w:vAlign w:val="center"/>
          </w:tcPr>
          <w:p w14:paraId="4A178C88" w14:textId="77777777" w:rsidR="00DA58C3" w:rsidRDefault="00000000">
            <w:pPr>
              <w:spacing w:after="40"/>
              <w:jc w:val="center"/>
            </w:pPr>
            <w:r>
              <w:rPr>
                <w:sz w:val="20"/>
                <w:szCs w:val="20"/>
              </w:rPr>
              <w:t>Straż pożarna</w:t>
            </w:r>
          </w:p>
        </w:tc>
        <w:tc>
          <w:tcPr>
            <w:tcW w:w="4499" w:type="dxa"/>
            <w:tcBorders>
              <w:top w:val="single" w:sz="4" w:space="0" w:color="000000"/>
              <w:left w:val="single" w:sz="4" w:space="0" w:color="000000"/>
              <w:bottom w:val="single" w:sz="4" w:space="0" w:color="000000"/>
              <w:right w:val="single" w:sz="4" w:space="0" w:color="000000"/>
            </w:tcBorders>
            <w:vAlign w:val="center"/>
          </w:tcPr>
          <w:p w14:paraId="04770ABC" w14:textId="77777777" w:rsidR="00DA58C3" w:rsidRDefault="00000000">
            <w:pPr>
              <w:spacing w:after="40"/>
              <w:jc w:val="center"/>
            </w:pPr>
            <w:r>
              <w:rPr>
                <w:sz w:val="20"/>
                <w:szCs w:val="20"/>
              </w:rPr>
              <w:t>998</w:t>
            </w:r>
          </w:p>
        </w:tc>
      </w:tr>
      <w:tr w:rsidR="00DA58C3" w14:paraId="4C5C2382" w14:textId="77777777">
        <w:tc>
          <w:tcPr>
            <w:tcW w:w="4500" w:type="dxa"/>
            <w:tcBorders>
              <w:top w:val="single" w:sz="4" w:space="0" w:color="000000"/>
              <w:left w:val="single" w:sz="4" w:space="0" w:color="000000"/>
              <w:bottom w:val="single" w:sz="4" w:space="0" w:color="000000"/>
              <w:right w:val="single" w:sz="4" w:space="0" w:color="000000"/>
            </w:tcBorders>
            <w:vAlign w:val="center"/>
          </w:tcPr>
          <w:p w14:paraId="66913C99" w14:textId="77777777" w:rsidR="00DA58C3" w:rsidRDefault="00000000">
            <w:pPr>
              <w:spacing w:after="40"/>
              <w:jc w:val="center"/>
            </w:pPr>
            <w:r>
              <w:rPr>
                <w:sz w:val="20"/>
                <w:szCs w:val="20"/>
              </w:rPr>
              <w:t>Policja</w:t>
            </w:r>
          </w:p>
        </w:tc>
        <w:tc>
          <w:tcPr>
            <w:tcW w:w="4499" w:type="dxa"/>
            <w:tcBorders>
              <w:top w:val="single" w:sz="4" w:space="0" w:color="000000"/>
              <w:left w:val="single" w:sz="4" w:space="0" w:color="000000"/>
              <w:bottom w:val="single" w:sz="4" w:space="0" w:color="000000"/>
              <w:right w:val="single" w:sz="4" w:space="0" w:color="000000"/>
            </w:tcBorders>
            <w:vAlign w:val="center"/>
          </w:tcPr>
          <w:p w14:paraId="6CCE95F7" w14:textId="77777777" w:rsidR="00DA58C3" w:rsidRDefault="00000000">
            <w:pPr>
              <w:spacing w:after="40"/>
              <w:jc w:val="center"/>
            </w:pPr>
            <w:r>
              <w:rPr>
                <w:sz w:val="20"/>
                <w:szCs w:val="20"/>
              </w:rPr>
              <w:t>997</w:t>
            </w:r>
          </w:p>
        </w:tc>
      </w:tr>
      <w:tr w:rsidR="00DA58C3" w14:paraId="3727B86B" w14:textId="77777777">
        <w:tc>
          <w:tcPr>
            <w:tcW w:w="4500" w:type="dxa"/>
            <w:tcBorders>
              <w:top w:val="single" w:sz="4" w:space="0" w:color="000000"/>
              <w:left w:val="single" w:sz="4" w:space="0" w:color="000000"/>
              <w:bottom w:val="single" w:sz="4" w:space="0" w:color="000000"/>
              <w:right w:val="single" w:sz="4" w:space="0" w:color="000000"/>
            </w:tcBorders>
            <w:vAlign w:val="center"/>
          </w:tcPr>
          <w:p w14:paraId="05CB18F5" w14:textId="77777777" w:rsidR="00DA58C3" w:rsidRDefault="00000000">
            <w:pPr>
              <w:spacing w:after="40"/>
              <w:jc w:val="center"/>
            </w:pPr>
            <w:r>
              <w:rPr>
                <w:sz w:val="20"/>
                <w:szCs w:val="20"/>
              </w:rPr>
              <w:t>Pogotowie gazowe</w:t>
            </w:r>
          </w:p>
        </w:tc>
        <w:tc>
          <w:tcPr>
            <w:tcW w:w="4499" w:type="dxa"/>
            <w:tcBorders>
              <w:top w:val="single" w:sz="4" w:space="0" w:color="000000"/>
              <w:left w:val="single" w:sz="4" w:space="0" w:color="000000"/>
              <w:bottom w:val="single" w:sz="4" w:space="0" w:color="000000"/>
              <w:right w:val="single" w:sz="4" w:space="0" w:color="000000"/>
            </w:tcBorders>
            <w:vAlign w:val="center"/>
          </w:tcPr>
          <w:p w14:paraId="5B89239A" w14:textId="77777777" w:rsidR="00DA58C3" w:rsidRDefault="00000000">
            <w:pPr>
              <w:spacing w:after="40"/>
              <w:jc w:val="center"/>
            </w:pPr>
            <w:r>
              <w:rPr>
                <w:sz w:val="20"/>
                <w:szCs w:val="20"/>
              </w:rPr>
              <w:t>992</w:t>
            </w:r>
          </w:p>
        </w:tc>
      </w:tr>
      <w:tr w:rsidR="00DA58C3" w14:paraId="007590A8" w14:textId="77777777">
        <w:tc>
          <w:tcPr>
            <w:tcW w:w="4500" w:type="dxa"/>
            <w:tcBorders>
              <w:top w:val="single" w:sz="4" w:space="0" w:color="000000"/>
              <w:left w:val="single" w:sz="4" w:space="0" w:color="000000"/>
              <w:bottom w:val="single" w:sz="4" w:space="0" w:color="000000"/>
              <w:right w:val="single" w:sz="4" w:space="0" w:color="000000"/>
            </w:tcBorders>
            <w:vAlign w:val="center"/>
          </w:tcPr>
          <w:p w14:paraId="09DAA2D0" w14:textId="77777777" w:rsidR="00DA58C3" w:rsidRDefault="00000000">
            <w:pPr>
              <w:spacing w:after="40"/>
              <w:jc w:val="center"/>
            </w:pPr>
            <w:r>
              <w:rPr>
                <w:sz w:val="20"/>
                <w:szCs w:val="20"/>
              </w:rPr>
              <w:t>Pogotowie energetyczne</w:t>
            </w:r>
          </w:p>
        </w:tc>
        <w:tc>
          <w:tcPr>
            <w:tcW w:w="4499" w:type="dxa"/>
            <w:tcBorders>
              <w:top w:val="single" w:sz="4" w:space="0" w:color="000000"/>
              <w:left w:val="single" w:sz="4" w:space="0" w:color="000000"/>
              <w:bottom w:val="single" w:sz="4" w:space="0" w:color="000000"/>
              <w:right w:val="single" w:sz="4" w:space="0" w:color="000000"/>
            </w:tcBorders>
            <w:vAlign w:val="center"/>
          </w:tcPr>
          <w:p w14:paraId="23A4B30C" w14:textId="77777777" w:rsidR="00DA58C3" w:rsidRDefault="00000000">
            <w:pPr>
              <w:spacing w:after="40"/>
              <w:jc w:val="center"/>
            </w:pPr>
            <w:r>
              <w:rPr>
                <w:sz w:val="20"/>
                <w:szCs w:val="20"/>
              </w:rPr>
              <w:t>991</w:t>
            </w:r>
          </w:p>
        </w:tc>
      </w:tr>
      <w:tr w:rsidR="00DA58C3" w14:paraId="043F23CF" w14:textId="77777777">
        <w:tc>
          <w:tcPr>
            <w:tcW w:w="4500" w:type="dxa"/>
            <w:tcBorders>
              <w:top w:val="single" w:sz="4" w:space="0" w:color="000000"/>
              <w:left w:val="single" w:sz="4" w:space="0" w:color="000000"/>
              <w:bottom w:val="single" w:sz="4" w:space="0" w:color="000000"/>
              <w:right w:val="single" w:sz="4" w:space="0" w:color="000000"/>
            </w:tcBorders>
            <w:vAlign w:val="center"/>
          </w:tcPr>
          <w:p w14:paraId="393B2079" w14:textId="77777777" w:rsidR="00DA58C3" w:rsidRDefault="00000000">
            <w:pPr>
              <w:spacing w:after="40"/>
              <w:jc w:val="center"/>
            </w:pPr>
            <w:r>
              <w:rPr>
                <w:sz w:val="20"/>
                <w:szCs w:val="20"/>
              </w:rPr>
              <w:t>Dyrektor Ośrodka</w:t>
            </w:r>
          </w:p>
        </w:tc>
        <w:tc>
          <w:tcPr>
            <w:tcW w:w="4499" w:type="dxa"/>
            <w:tcBorders>
              <w:top w:val="single" w:sz="4" w:space="0" w:color="000000"/>
              <w:left w:val="single" w:sz="4" w:space="0" w:color="000000"/>
              <w:bottom w:val="single" w:sz="4" w:space="0" w:color="000000"/>
              <w:right w:val="single" w:sz="4" w:space="0" w:color="000000"/>
            </w:tcBorders>
            <w:vAlign w:val="center"/>
          </w:tcPr>
          <w:p w14:paraId="2C599894" w14:textId="77777777" w:rsidR="00DA58C3" w:rsidRDefault="00000000">
            <w:pPr>
              <w:spacing w:after="40"/>
              <w:jc w:val="center"/>
            </w:pPr>
            <w:r>
              <w:rPr>
                <w:sz w:val="20"/>
                <w:szCs w:val="20"/>
              </w:rPr>
              <w:t>18 269 16 92</w:t>
            </w:r>
          </w:p>
        </w:tc>
      </w:tr>
      <w:tr w:rsidR="00DA58C3" w14:paraId="3E435667" w14:textId="77777777">
        <w:tc>
          <w:tcPr>
            <w:tcW w:w="4500" w:type="dxa"/>
            <w:tcBorders>
              <w:top w:val="single" w:sz="4" w:space="0" w:color="000000"/>
              <w:left w:val="single" w:sz="4" w:space="0" w:color="000000"/>
              <w:bottom w:val="single" w:sz="4" w:space="0" w:color="000000"/>
              <w:right w:val="single" w:sz="4" w:space="0" w:color="000000"/>
            </w:tcBorders>
            <w:vAlign w:val="center"/>
          </w:tcPr>
          <w:p w14:paraId="054D7EF7" w14:textId="77777777" w:rsidR="00DA58C3" w:rsidRDefault="00000000">
            <w:pPr>
              <w:spacing w:after="40"/>
              <w:jc w:val="center"/>
            </w:pPr>
            <w:r>
              <w:rPr>
                <w:sz w:val="20"/>
                <w:szCs w:val="20"/>
              </w:rPr>
              <w:t>DYREKTOR SZKOŁY</w:t>
            </w:r>
          </w:p>
        </w:tc>
        <w:tc>
          <w:tcPr>
            <w:tcW w:w="4499" w:type="dxa"/>
            <w:tcBorders>
              <w:top w:val="single" w:sz="4" w:space="0" w:color="000000"/>
              <w:left w:val="single" w:sz="4" w:space="0" w:color="000000"/>
              <w:bottom w:val="single" w:sz="4" w:space="0" w:color="000000"/>
              <w:right w:val="single" w:sz="4" w:space="0" w:color="000000"/>
            </w:tcBorders>
            <w:vAlign w:val="center"/>
          </w:tcPr>
          <w:p w14:paraId="090C7724" w14:textId="77777777" w:rsidR="00DA58C3" w:rsidRDefault="00000000">
            <w:pPr>
              <w:spacing w:after="40"/>
              <w:jc w:val="center"/>
            </w:pPr>
            <w:r>
              <w:rPr>
                <w:sz w:val="20"/>
                <w:szCs w:val="20"/>
              </w:rPr>
              <w:t>18 269 16 91</w:t>
            </w:r>
          </w:p>
        </w:tc>
      </w:tr>
      <w:tr w:rsidR="00DA58C3" w14:paraId="2A22B515" w14:textId="77777777">
        <w:tc>
          <w:tcPr>
            <w:tcW w:w="4500" w:type="dxa"/>
            <w:tcBorders>
              <w:top w:val="single" w:sz="4" w:space="0" w:color="000000"/>
              <w:left w:val="single" w:sz="4" w:space="0" w:color="000000"/>
              <w:bottom w:val="single" w:sz="4" w:space="0" w:color="000000"/>
              <w:right w:val="single" w:sz="4" w:space="0" w:color="000000"/>
            </w:tcBorders>
            <w:vAlign w:val="center"/>
          </w:tcPr>
          <w:p w14:paraId="38567B58" w14:textId="77777777" w:rsidR="00DA58C3" w:rsidRDefault="00000000">
            <w:pPr>
              <w:spacing w:after="40"/>
              <w:jc w:val="center"/>
            </w:pPr>
            <w:r>
              <w:rPr>
                <w:sz w:val="20"/>
                <w:szCs w:val="20"/>
              </w:rPr>
              <w:t>Sekretariat</w:t>
            </w:r>
          </w:p>
        </w:tc>
        <w:tc>
          <w:tcPr>
            <w:tcW w:w="4499" w:type="dxa"/>
            <w:tcBorders>
              <w:top w:val="single" w:sz="4" w:space="0" w:color="000000"/>
              <w:left w:val="single" w:sz="4" w:space="0" w:color="000000"/>
              <w:bottom w:val="single" w:sz="4" w:space="0" w:color="000000"/>
              <w:right w:val="single" w:sz="4" w:space="0" w:color="000000"/>
            </w:tcBorders>
            <w:vAlign w:val="center"/>
          </w:tcPr>
          <w:p w14:paraId="68C6B536" w14:textId="77777777" w:rsidR="00DA58C3" w:rsidRDefault="00000000">
            <w:pPr>
              <w:spacing w:after="40"/>
              <w:jc w:val="center"/>
            </w:pPr>
            <w:r>
              <w:rPr>
                <w:sz w:val="20"/>
                <w:szCs w:val="20"/>
              </w:rPr>
              <w:t>18 269 16 93</w:t>
            </w:r>
          </w:p>
        </w:tc>
      </w:tr>
      <w:tr w:rsidR="00DA58C3" w14:paraId="4A2416FB" w14:textId="77777777">
        <w:tc>
          <w:tcPr>
            <w:tcW w:w="4500" w:type="dxa"/>
            <w:tcBorders>
              <w:top w:val="single" w:sz="4" w:space="0" w:color="000000"/>
              <w:left w:val="single" w:sz="4" w:space="0" w:color="000000"/>
              <w:bottom w:val="single" w:sz="4" w:space="0" w:color="000000"/>
              <w:right w:val="single" w:sz="4" w:space="0" w:color="000000"/>
            </w:tcBorders>
            <w:vAlign w:val="center"/>
          </w:tcPr>
          <w:p w14:paraId="10899FA7" w14:textId="77777777" w:rsidR="00DA58C3" w:rsidRDefault="00000000">
            <w:pPr>
              <w:spacing w:after="40"/>
              <w:jc w:val="center"/>
            </w:pPr>
            <w:r>
              <w:rPr>
                <w:sz w:val="20"/>
                <w:szCs w:val="20"/>
              </w:rPr>
              <w:t xml:space="preserve">Pielęgniarka </w:t>
            </w:r>
          </w:p>
        </w:tc>
        <w:tc>
          <w:tcPr>
            <w:tcW w:w="4499" w:type="dxa"/>
            <w:tcBorders>
              <w:top w:val="single" w:sz="4" w:space="0" w:color="000000"/>
              <w:left w:val="single" w:sz="4" w:space="0" w:color="000000"/>
              <w:bottom w:val="single" w:sz="4" w:space="0" w:color="000000"/>
              <w:right w:val="single" w:sz="4" w:space="0" w:color="000000"/>
            </w:tcBorders>
            <w:vAlign w:val="center"/>
          </w:tcPr>
          <w:p w14:paraId="0ABE85EA" w14:textId="77777777" w:rsidR="00DA58C3" w:rsidRDefault="00000000">
            <w:pPr>
              <w:spacing w:after="40"/>
              <w:jc w:val="center"/>
            </w:pPr>
            <w:r>
              <w:rPr>
                <w:sz w:val="20"/>
                <w:szCs w:val="20"/>
              </w:rPr>
              <w:t>........................................</w:t>
            </w:r>
          </w:p>
        </w:tc>
      </w:tr>
      <w:tr w:rsidR="00DA58C3" w14:paraId="40D4CB14" w14:textId="77777777">
        <w:tc>
          <w:tcPr>
            <w:tcW w:w="4500" w:type="dxa"/>
            <w:tcBorders>
              <w:top w:val="single" w:sz="4" w:space="0" w:color="000000"/>
              <w:left w:val="single" w:sz="4" w:space="0" w:color="000000"/>
              <w:bottom w:val="single" w:sz="4" w:space="0" w:color="000000"/>
              <w:right w:val="single" w:sz="4" w:space="0" w:color="000000"/>
            </w:tcBorders>
            <w:vAlign w:val="center"/>
          </w:tcPr>
          <w:p w14:paraId="65928521" w14:textId="77777777" w:rsidR="00DA58C3" w:rsidRDefault="00000000">
            <w:pPr>
              <w:spacing w:after="40"/>
              <w:jc w:val="center"/>
            </w:pPr>
            <w:r>
              <w:rPr>
                <w:sz w:val="20"/>
                <w:szCs w:val="20"/>
              </w:rPr>
              <w:t>Konserwator</w:t>
            </w:r>
          </w:p>
        </w:tc>
        <w:tc>
          <w:tcPr>
            <w:tcW w:w="4499" w:type="dxa"/>
            <w:tcBorders>
              <w:top w:val="single" w:sz="4" w:space="0" w:color="000000"/>
              <w:left w:val="single" w:sz="4" w:space="0" w:color="000000"/>
              <w:bottom w:val="single" w:sz="4" w:space="0" w:color="000000"/>
              <w:right w:val="single" w:sz="4" w:space="0" w:color="000000"/>
            </w:tcBorders>
            <w:vAlign w:val="center"/>
          </w:tcPr>
          <w:p w14:paraId="410A3D0C" w14:textId="77777777" w:rsidR="00DA58C3" w:rsidRDefault="00000000">
            <w:pPr>
              <w:spacing w:after="40"/>
              <w:jc w:val="center"/>
            </w:pPr>
            <w:r>
              <w:rPr>
                <w:sz w:val="20"/>
                <w:szCs w:val="20"/>
              </w:rPr>
              <w:t>........................................</w:t>
            </w:r>
          </w:p>
        </w:tc>
      </w:tr>
      <w:tr w:rsidR="00DA58C3" w14:paraId="51D8E471" w14:textId="77777777">
        <w:tc>
          <w:tcPr>
            <w:tcW w:w="4500" w:type="dxa"/>
            <w:tcBorders>
              <w:top w:val="single" w:sz="4" w:space="0" w:color="000000"/>
              <w:left w:val="single" w:sz="4" w:space="0" w:color="000000"/>
              <w:bottom w:val="single" w:sz="4" w:space="0" w:color="000000"/>
              <w:right w:val="single" w:sz="4" w:space="0" w:color="000000"/>
            </w:tcBorders>
            <w:vAlign w:val="center"/>
          </w:tcPr>
          <w:p w14:paraId="3E7F9050" w14:textId="77777777" w:rsidR="00DA58C3" w:rsidRDefault="00000000">
            <w:pPr>
              <w:spacing w:after="40"/>
              <w:jc w:val="center"/>
            </w:pPr>
            <w:r>
              <w:rPr>
                <w:sz w:val="20"/>
                <w:szCs w:val="20"/>
              </w:rPr>
              <w:t>Powiatowa Stacja Sanitarno-Epidemiologiczna</w:t>
            </w:r>
          </w:p>
        </w:tc>
        <w:tc>
          <w:tcPr>
            <w:tcW w:w="4499" w:type="dxa"/>
            <w:tcBorders>
              <w:top w:val="single" w:sz="4" w:space="0" w:color="000000"/>
              <w:left w:val="single" w:sz="4" w:space="0" w:color="000000"/>
              <w:bottom w:val="single" w:sz="4" w:space="0" w:color="000000"/>
              <w:right w:val="single" w:sz="4" w:space="0" w:color="000000"/>
            </w:tcBorders>
            <w:vAlign w:val="center"/>
          </w:tcPr>
          <w:p w14:paraId="3ED022EE" w14:textId="77777777" w:rsidR="00DA58C3" w:rsidRDefault="00000000">
            <w:pPr>
              <w:spacing w:after="40"/>
              <w:jc w:val="center"/>
            </w:pPr>
            <w:r>
              <w:rPr>
                <w:sz w:val="20"/>
                <w:szCs w:val="20"/>
              </w:rPr>
              <w:t>18 266 29 14</w:t>
            </w:r>
          </w:p>
        </w:tc>
      </w:tr>
    </w:tbl>
    <w:p w14:paraId="08C0B70B" w14:textId="77777777" w:rsidR="00DA58C3" w:rsidRDefault="00DA58C3">
      <w:pPr>
        <w:spacing w:after="120" w:line="276" w:lineRule="auto"/>
        <w:jc w:val="both"/>
      </w:pPr>
    </w:p>
    <w:p w14:paraId="643ADB5D" w14:textId="77777777" w:rsidR="00DA58C3" w:rsidRDefault="00000000">
      <w:pPr>
        <w:spacing w:after="120" w:line="276" w:lineRule="auto"/>
        <w:jc w:val="both"/>
      </w:pPr>
      <w:r>
        <w:t>Wykaz telefonów w formacie do wywieszenia stanowi załącznik nr 7. Wykaz podlega aktualizacji na początku każdego roku szkolnego.</w:t>
      </w:r>
    </w:p>
    <w:p w14:paraId="40FE6BBB" w14:textId="77777777" w:rsidR="00DA58C3" w:rsidRDefault="00000000">
      <w:pPr>
        <w:pStyle w:val="Nagwek2"/>
        <w:keepNext/>
        <w:spacing w:before="320" w:after="160"/>
      </w:pPr>
      <w:bookmarkStart w:id="19" w:name="_Toc241144092"/>
      <w:r>
        <w:rPr>
          <w:b/>
          <w:bCs/>
          <w:color w:val="1F3864"/>
        </w:rPr>
        <w:t>3.9. Zasady wzywania pomocy – treść zgłoszenia</w:t>
      </w:r>
      <w:bookmarkEnd w:id="19"/>
    </w:p>
    <w:p w14:paraId="7B77C2D1" w14:textId="77777777" w:rsidR="00DA58C3" w:rsidRDefault="00000000">
      <w:pPr>
        <w:spacing w:after="120" w:line="276" w:lineRule="auto"/>
        <w:jc w:val="both"/>
      </w:pPr>
      <w:r>
        <w:t>Osoba wzywająca pomoc podaje dyspozytorowi kolejno:</w:t>
      </w:r>
    </w:p>
    <w:p w14:paraId="3C79BC9E" w14:textId="77777777" w:rsidR="00DA58C3" w:rsidRDefault="00000000">
      <w:pPr>
        <w:numPr>
          <w:ilvl w:val="0"/>
          <w:numId w:val="2"/>
        </w:numPr>
        <w:spacing w:after="80" w:line="276" w:lineRule="auto"/>
        <w:jc w:val="both"/>
      </w:pPr>
      <w:r>
        <w:rPr>
          <w:color w:val="000000"/>
        </w:rPr>
        <w:t>kto dzwoni (imię, nazwisko, funkcja) i skąd: Specjalny Ośrodek Szkolno-Wychowawczy dla Dzieci Niewidomych i Słabowidzących im. św. Tereski w Rabce-Zdroju, dokładny adres i numer telefonu,</w:t>
      </w:r>
    </w:p>
    <w:p w14:paraId="2545DA6F" w14:textId="77777777" w:rsidR="00DA58C3" w:rsidRDefault="00000000">
      <w:pPr>
        <w:numPr>
          <w:ilvl w:val="0"/>
          <w:numId w:val="2"/>
        </w:numPr>
        <w:spacing w:after="80" w:line="276" w:lineRule="auto"/>
        <w:jc w:val="both"/>
      </w:pPr>
      <w:r>
        <w:rPr>
          <w:color w:val="000000"/>
        </w:rPr>
        <w:t>co się stało (rodzaj zdarzenia) i kiedy,</w:t>
      </w:r>
    </w:p>
    <w:p w14:paraId="03D9906C" w14:textId="77777777" w:rsidR="00DA58C3" w:rsidRDefault="00000000">
      <w:pPr>
        <w:numPr>
          <w:ilvl w:val="0"/>
          <w:numId w:val="2"/>
        </w:numPr>
        <w:spacing w:after="80" w:line="276" w:lineRule="auto"/>
        <w:jc w:val="both"/>
      </w:pPr>
      <w:r>
        <w:rPr>
          <w:color w:val="000000"/>
        </w:rPr>
        <w:t>ile osób jest poszkodowanych lub zagrożonych i w jakim są stanie,</w:t>
      </w:r>
    </w:p>
    <w:p w14:paraId="4C862646" w14:textId="77777777" w:rsidR="00DA58C3" w:rsidRDefault="00000000">
      <w:pPr>
        <w:numPr>
          <w:ilvl w:val="0"/>
          <w:numId w:val="2"/>
        </w:numPr>
        <w:spacing w:after="80" w:line="276" w:lineRule="auto"/>
        <w:jc w:val="both"/>
      </w:pPr>
      <w:r>
        <w:rPr>
          <w:color w:val="000000"/>
        </w:rPr>
        <w:t>istotną informację: w placówce przebywają dzieci z niepełnosprawnością intelektualną w stopniu umiarkowanym i znacznym, niewidome i słabowidzące, z niepełnosprawnością ruchową – ewakuacja i działania ratownicze wymagają wsparcia,</w:t>
      </w:r>
    </w:p>
    <w:p w14:paraId="51771742" w14:textId="77777777" w:rsidR="00DA58C3" w:rsidRDefault="00000000">
      <w:pPr>
        <w:numPr>
          <w:ilvl w:val="0"/>
          <w:numId w:val="2"/>
        </w:numPr>
        <w:spacing w:after="80" w:line="276" w:lineRule="auto"/>
        <w:jc w:val="both"/>
      </w:pPr>
      <w:r>
        <w:rPr>
          <w:color w:val="000000"/>
        </w:rPr>
        <w:t>jakie działania już podjęto,</w:t>
      </w:r>
    </w:p>
    <w:p w14:paraId="60C411EC" w14:textId="77777777" w:rsidR="00DA58C3" w:rsidRDefault="00000000">
      <w:pPr>
        <w:numPr>
          <w:ilvl w:val="0"/>
          <w:numId w:val="2"/>
        </w:numPr>
        <w:spacing w:after="80" w:line="276" w:lineRule="auto"/>
        <w:jc w:val="both"/>
      </w:pPr>
      <w:r>
        <w:rPr>
          <w:color w:val="000000"/>
        </w:rPr>
        <w:t>słuchawkę odkłada dopiero po wyraźnym potwierdzeniu przyjęcia zgłoszenia przez dyspozytora; po zakończeniu rozmowy telefon pozostaje wolny na wypadek kontaktu zwrotnego.</w:t>
      </w:r>
      <w:r>
        <w:br w:type="page"/>
      </w:r>
    </w:p>
    <w:p w14:paraId="5CF0677F" w14:textId="77777777" w:rsidR="00DA58C3" w:rsidRDefault="00000000">
      <w:pPr>
        <w:pStyle w:val="Nagwek1"/>
        <w:spacing w:before="240" w:after="240"/>
      </w:pPr>
      <w:bookmarkStart w:id="20" w:name="_Toc241144093"/>
      <w:r>
        <w:rPr>
          <w:b/>
          <w:bCs/>
          <w:color w:val="1F3864"/>
        </w:rPr>
        <w:lastRenderedPageBreak/>
        <w:t>ROZDZIAŁ IV. EWAKUACJA</w:t>
      </w:r>
      <w:bookmarkEnd w:id="20"/>
    </w:p>
    <w:p w14:paraId="0DBF4809" w14:textId="77777777" w:rsidR="00DA58C3" w:rsidRDefault="00000000">
      <w:pPr>
        <w:spacing w:after="120" w:line="276" w:lineRule="auto"/>
        <w:jc w:val="both"/>
      </w:pPr>
      <w:r>
        <w:t>Ewakuacja jest procedurą bazową, do której odwołują się procedury szczegółowe (pożar, zadymienie, zagrożenie terrorystyczne, katastrofa budowlana, ulatnianie się gazu i inne). Zasady opisane w niniejszym rozdziale stosuje się zawsze, gdy w procedurze szczegółowej mowa jest o ewakuacji.</w:t>
      </w:r>
    </w:p>
    <w:p w14:paraId="7E3B2D06" w14:textId="77777777" w:rsidR="00DA58C3" w:rsidRDefault="00000000">
      <w:pPr>
        <w:pStyle w:val="Nagwek2"/>
        <w:keepNext/>
        <w:spacing w:before="320" w:after="160"/>
      </w:pPr>
      <w:bookmarkStart w:id="21" w:name="_Toc241144094"/>
      <w:r>
        <w:rPr>
          <w:b/>
          <w:bCs/>
          <w:color w:val="1F3864"/>
        </w:rPr>
        <w:t>4.1. Zasady ogólne</w:t>
      </w:r>
      <w:bookmarkEnd w:id="21"/>
    </w:p>
    <w:p w14:paraId="3F3B4261" w14:textId="77777777" w:rsidR="00DA58C3" w:rsidRDefault="00000000">
      <w:pPr>
        <w:numPr>
          <w:ilvl w:val="0"/>
          <w:numId w:val="3"/>
        </w:numPr>
        <w:spacing w:after="80" w:line="276" w:lineRule="auto"/>
        <w:jc w:val="both"/>
      </w:pPr>
      <w:r>
        <w:rPr>
          <w:color w:val="000000"/>
        </w:rPr>
        <w:t>Decyzję o ewakuacji podejmuje dyrektor Ośrodka (osoba kierująca) lub kierujący działaniami ratowniczymi (służby). W sytuacji bezpośredniego, oczywistego zagrożenia życia każdy nauczyciel ma obowiązek rozpocząć ewakuację swojej grupy, nie czekając na formalne ogłoszenie alarmu, i  powiadomić pozostałych.</w:t>
      </w:r>
    </w:p>
    <w:p w14:paraId="5F6E5F2C" w14:textId="77777777" w:rsidR="00DA58C3" w:rsidRDefault="00000000">
      <w:pPr>
        <w:numPr>
          <w:ilvl w:val="0"/>
          <w:numId w:val="3"/>
        </w:numPr>
        <w:spacing w:after="80" w:line="276" w:lineRule="auto"/>
        <w:jc w:val="both"/>
      </w:pPr>
      <w:r>
        <w:rPr>
          <w:color w:val="000000"/>
        </w:rPr>
        <w:t>Alarm uruchamiany jest automatycznie przez system sygnalizacji pożarowej (po zadziałaniu czujki dymu) albo ręcznie – za pomocą ręcznego ostrzegacza pożarowego (ROP); przyciski ROP znajdują się na każdej kondygnacji przy windzie; sygnałowi alarmowemu towarzyszą automatyczne komunikaty głosowe nadawane przez dźwiękowy system ostrzegawczy. Niezależnie od komunikatów automatycznych nauczyciele i wychowawcy przekazują uczniom polecenia bezpośrednio – prostym, znanym uczniom językiem – ponieważ część uczniów może nie rozumieć komunikatów głosowych ani znaczenia sygnału dźwiękowego, a uczniowie z niepełnosprawnością słuchową mogą ich nie usłyszeć.</w:t>
      </w:r>
    </w:p>
    <w:p w14:paraId="28461651" w14:textId="77777777" w:rsidR="00DA58C3" w:rsidRDefault="00000000">
      <w:pPr>
        <w:numPr>
          <w:ilvl w:val="0"/>
          <w:numId w:val="3"/>
        </w:numPr>
        <w:spacing w:after="80" w:line="276" w:lineRule="auto"/>
        <w:jc w:val="both"/>
      </w:pPr>
      <w:r>
        <w:rPr>
          <w:color w:val="000000"/>
        </w:rPr>
        <w:t>Podczas ewakuacji obowiązuje bezwzględny zakaz korzystania z windy (chyba że kierujący działaniami ratowniczymi zdecyduje inaczej).</w:t>
      </w:r>
    </w:p>
    <w:p w14:paraId="23D2FA84" w14:textId="77777777" w:rsidR="00DA58C3" w:rsidRDefault="00000000">
      <w:pPr>
        <w:numPr>
          <w:ilvl w:val="0"/>
          <w:numId w:val="3"/>
        </w:numPr>
        <w:spacing w:after="80" w:line="276" w:lineRule="auto"/>
        <w:jc w:val="both"/>
      </w:pPr>
      <w:r>
        <w:rPr>
          <w:color w:val="000000"/>
        </w:rPr>
        <w:t>Każdy nauczyciel, wychowawca lub wyznaczony pracownik odpowiada za bezpieczne wyprowadzenie powierzonych mu uczniów. Uczniowie nie przemieszczają się samodzielnie – są prowadzeni, a w razie potrzeby przenoszeni.</w:t>
      </w:r>
    </w:p>
    <w:p w14:paraId="6FE172AA" w14:textId="77777777" w:rsidR="00DA58C3" w:rsidRDefault="00000000">
      <w:pPr>
        <w:numPr>
          <w:ilvl w:val="0"/>
          <w:numId w:val="3"/>
        </w:numPr>
        <w:spacing w:after="80" w:line="276" w:lineRule="auto"/>
        <w:jc w:val="both"/>
      </w:pPr>
      <w:r>
        <w:rPr>
          <w:color w:val="000000"/>
        </w:rPr>
        <w:t>Nauczyciel zabiera ze sobą– jeżeli to możliwe – telefon; nie zabiera się rzeczy osobistych ani nie pozwala się uczniom na ich zabieranie, z wyjątkiem niezbędnych przedmiotów wspierających (np. przedmiot wyciszający ucznia z autyzmem, biała laska), o ile nie opóźnia to wyjścia.</w:t>
      </w:r>
    </w:p>
    <w:p w14:paraId="36F8E65C" w14:textId="77777777" w:rsidR="00DA58C3" w:rsidRDefault="00000000">
      <w:pPr>
        <w:numPr>
          <w:ilvl w:val="0"/>
          <w:numId w:val="3"/>
        </w:numPr>
        <w:spacing w:after="80" w:line="276" w:lineRule="auto"/>
        <w:jc w:val="both"/>
      </w:pPr>
      <w:r>
        <w:rPr>
          <w:color w:val="000000"/>
        </w:rPr>
        <w:t>Wyznaczeni pracownicy obsługi sprawdzają toalety, szatnie, gabinety specjalistów i inne pomieszczenia, w których mogą przebywać pojedynczy uczniowie, oraz zamykają (bez zamykania na klucz) drzwi opuszczonych pomieszczeń.</w:t>
      </w:r>
    </w:p>
    <w:p w14:paraId="05AA21FB" w14:textId="77777777" w:rsidR="00DA58C3" w:rsidRDefault="00000000">
      <w:pPr>
        <w:numPr>
          <w:ilvl w:val="0"/>
          <w:numId w:val="3"/>
        </w:numPr>
        <w:spacing w:after="80" w:line="276" w:lineRule="auto"/>
        <w:jc w:val="both"/>
      </w:pPr>
      <w:r>
        <w:rPr>
          <w:color w:val="000000"/>
        </w:rPr>
        <w:t>Po opuszczeniu budynku nikt nie zawraca. Powrót możliwy jest wyłącznie po odwołaniu alarmu przez dyrektora lub kierującego działaniami ratowniczymi.</w:t>
      </w:r>
    </w:p>
    <w:p w14:paraId="6AE64364" w14:textId="77777777" w:rsidR="00DA58C3" w:rsidRDefault="00000000">
      <w:pPr>
        <w:pStyle w:val="Nagwek2"/>
        <w:keepNext/>
        <w:spacing w:before="320" w:after="160"/>
      </w:pPr>
      <w:bookmarkStart w:id="22" w:name="_Toc241144095"/>
      <w:r>
        <w:rPr>
          <w:b/>
          <w:bCs/>
          <w:color w:val="1F3864"/>
        </w:rPr>
        <w:t>4.2. Przebieg ewakuacji grupy – krok po kroku</w:t>
      </w:r>
      <w:bookmarkEnd w:id="22"/>
    </w:p>
    <w:p w14:paraId="1EB44FC9" w14:textId="77777777" w:rsidR="00DA58C3" w:rsidRDefault="00000000">
      <w:pPr>
        <w:numPr>
          <w:ilvl w:val="0"/>
          <w:numId w:val="4"/>
        </w:numPr>
        <w:spacing w:after="80" w:line="276" w:lineRule="auto"/>
        <w:jc w:val="both"/>
      </w:pPr>
      <w:r>
        <w:rPr>
          <w:color w:val="000000"/>
        </w:rPr>
        <w:t>Nauczyciel przerywa zajęcia i wydaje uczniom krótki, spokojny komunikat: „Wychodzimy. Ustawiamy się. Podajemy ręce.” – dostosowany do możliwości komunikacyjnych grupy.</w:t>
      </w:r>
    </w:p>
    <w:p w14:paraId="0665A0A0" w14:textId="77777777" w:rsidR="00DA58C3" w:rsidRDefault="00000000">
      <w:pPr>
        <w:numPr>
          <w:ilvl w:val="0"/>
          <w:numId w:val="4"/>
        </w:numPr>
        <w:spacing w:after="80" w:line="276" w:lineRule="auto"/>
        <w:jc w:val="both"/>
      </w:pPr>
      <w:r>
        <w:rPr>
          <w:color w:val="000000"/>
        </w:rPr>
        <w:t>Ustawia grupę w sposób wyćwiczony podczas próbnych ewakuacji: uczniowie chodzący samodzielnie – w parach lub w „wężyku”, trzymając się za ręce albo trzymając linę/pętlę ewakuacyjną, jeżeli grupa jej używa; uczniowie niewidomi i słabowidzący – techniką przewodnika przy dorosłym lub sprawniejszym, przeszkolonym uczniu wskazanym przez nauczyciela; uczniowie na wózkach lub niechodzący – przy dorosłych wyznaczonych do ich ewakuacji.</w:t>
      </w:r>
    </w:p>
    <w:p w14:paraId="03CFBBFF" w14:textId="77777777" w:rsidR="00DA58C3" w:rsidRDefault="00000000">
      <w:pPr>
        <w:numPr>
          <w:ilvl w:val="0"/>
          <w:numId w:val="4"/>
        </w:numPr>
        <w:spacing w:after="80" w:line="276" w:lineRule="auto"/>
        <w:jc w:val="both"/>
      </w:pPr>
      <w:r>
        <w:rPr>
          <w:color w:val="000000"/>
        </w:rPr>
        <w:t>Nauczyciel sprawdza stan liczebny grupy przed opuszczeniem sali (liczy uczniów i porównuje z listą obecności).</w:t>
      </w:r>
    </w:p>
    <w:p w14:paraId="536BDD02" w14:textId="77777777" w:rsidR="00DA58C3" w:rsidRDefault="00000000">
      <w:pPr>
        <w:numPr>
          <w:ilvl w:val="0"/>
          <w:numId w:val="4"/>
        </w:numPr>
        <w:spacing w:after="80" w:line="276" w:lineRule="auto"/>
        <w:jc w:val="both"/>
      </w:pPr>
      <w:r>
        <w:rPr>
          <w:color w:val="000000"/>
        </w:rPr>
        <w:lastRenderedPageBreak/>
        <w:t>Prowadzi grupę wyznaczoną drogą ewakuacyjną – zgodnie z planem ewakuacji – najkrótszą bezpieczną trasą do wyjścia i dalej na miejsce zbiórki (boisko szkolne). Nauczyciel idzie tak, aby widzieć całą grupę i prosi o wsparcie najbliższego pracownika.</w:t>
      </w:r>
    </w:p>
    <w:p w14:paraId="6C0A787B" w14:textId="77777777" w:rsidR="00DA58C3" w:rsidRDefault="00000000">
      <w:pPr>
        <w:numPr>
          <w:ilvl w:val="0"/>
          <w:numId w:val="4"/>
        </w:numPr>
        <w:spacing w:after="80" w:line="276" w:lineRule="auto"/>
        <w:jc w:val="both"/>
      </w:pPr>
      <w:r>
        <w:rPr>
          <w:color w:val="000000"/>
        </w:rPr>
        <w:t xml:space="preserve">W przypadku zadymienia drogi ewakuacyjnej: prowadzi grupę jak najniżej (pochylenie, w razie konieczności </w:t>
      </w:r>
      <w:proofErr w:type="spellStart"/>
      <w:r>
        <w:rPr>
          <w:color w:val="000000"/>
        </w:rPr>
        <w:t>czworakowanie</w:t>
      </w:r>
      <w:proofErr w:type="spellEnd"/>
      <w:r>
        <w:rPr>
          <w:color w:val="000000"/>
        </w:rPr>
        <w:t>), poleca osłonięcie ust i nosa (chusteczka, ubranie); jeżeli droga jest odcięta – stosuje pkt 4.5.</w:t>
      </w:r>
    </w:p>
    <w:p w14:paraId="68BCEFF5" w14:textId="77777777" w:rsidR="00DA58C3" w:rsidRDefault="00000000">
      <w:pPr>
        <w:numPr>
          <w:ilvl w:val="0"/>
          <w:numId w:val="4"/>
        </w:numPr>
        <w:spacing w:after="80" w:line="276" w:lineRule="auto"/>
        <w:jc w:val="both"/>
      </w:pPr>
      <w:r>
        <w:rPr>
          <w:color w:val="000000"/>
        </w:rPr>
        <w:t>Po dotarciu na miejsce zbiórki ponownie sprawdza obecność i niezwłocznie składa dyrektorowi (osobie kierującej) meldunek: liczba uczniów wyprowadzonych, ewentualne osoby brakujące i miejsce, w którym były widziane po raz ostatni.</w:t>
      </w:r>
    </w:p>
    <w:p w14:paraId="334E6BC9" w14:textId="77777777" w:rsidR="00DA58C3" w:rsidRDefault="00000000">
      <w:pPr>
        <w:numPr>
          <w:ilvl w:val="0"/>
          <w:numId w:val="4"/>
        </w:numPr>
        <w:spacing w:after="80" w:line="276" w:lineRule="auto"/>
        <w:jc w:val="both"/>
      </w:pPr>
      <w:r>
        <w:rPr>
          <w:color w:val="000000"/>
        </w:rPr>
        <w:t>O każdej osobie brakującej natychmiast informuje się kierującego działaniami ratowniczymi. Pracownikom nie wolno samodzielnie wracać do budynku na poszukiwania po przybyciu służb.</w:t>
      </w:r>
    </w:p>
    <w:p w14:paraId="6289D96E" w14:textId="77777777" w:rsidR="00DA58C3" w:rsidRDefault="00000000">
      <w:pPr>
        <w:numPr>
          <w:ilvl w:val="0"/>
          <w:numId w:val="4"/>
        </w:numPr>
        <w:spacing w:after="80" w:line="276" w:lineRule="auto"/>
        <w:jc w:val="both"/>
      </w:pPr>
      <w:r>
        <w:rPr>
          <w:color w:val="000000"/>
        </w:rPr>
        <w:t>Na miejscu zbiórki nauczyciele utrzymują grupy w zwartości, chronią uczniów przed wychłodzeniem lub przegrzaniem (koce, przemieszczenie w zacienione/osłonięte miejsce za zgodą kierującego), uspokajają uczniów i nie pozwalają nikomu oddalić się.</w:t>
      </w:r>
    </w:p>
    <w:p w14:paraId="5D6741E0" w14:textId="77777777" w:rsidR="00DA58C3" w:rsidRDefault="00000000">
      <w:pPr>
        <w:numPr>
          <w:ilvl w:val="0"/>
          <w:numId w:val="4"/>
        </w:numPr>
        <w:spacing w:after="80" w:line="276" w:lineRule="auto"/>
        <w:jc w:val="both"/>
      </w:pPr>
      <w:r>
        <w:rPr>
          <w:color w:val="000000"/>
        </w:rPr>
        <w:t>Dyrektor po zebraniu meldunków przekazuje kierującemu działaniami ratowniczymi informację zbiorczą o stanie ewakuacji.</w:t>
      </w:r>
    </w:p>
    <w:p w14:paraId="5D572450" w14:textId="77777777" w:rsidR="00DA58C3" w:rsidRDefault="00000000">
      <w:pPr>
        <w:pStyle w:val="Nagwek2"/>
        <w:keepNext/>
        <w:spacing w:before="320" w:after="160"/>
      </w:pPr>
      <w:bookmarkStart w:id="23" w:name="_Toc241144096"/>
      <w:r>
        <w:rPr>
          <w:b/>
          <w:bCs/>
          <w:color w:val="1F3864"/>
        </w:rPr>
        <w:t>4.3. Ewakuacja uczniów z niepełnosprawnością ruchową</w:t>
      </w:r>
      <w:bookmarkEnd w:id="23"/>
    </w:p>
    <w:p w14:paraId="7318E727" w14:textId="77777777" w:rsidR="00DA58C3" w:rsidRDefault="00000000">
      <w:pPr>
        <w:numPr>
          <w:ilvl w:val="0"/>
          <w:numId w:val="5"/>
        </w:numPr>
        <w:spacing w:after="80" w:line="276" w:lineRule="auto"/>
        <w:jc w:val="both"/>
      </w:pPr>
      <w:r>
        <w:rPr>
          <w:color w:val="000000"/>
        </w:rPr>
        <w:t>Uczniowie poruszający się na wózkach oraz uczniowie niechodzący ewakuowani są przy pomocy nauczycieli i wyznaczonych pracowników obsługi. Z uwagi na zakaz używania windy do ewakuacji z pięter służy sprzęt ewakuacyjny: krzesło ewakuacyjne (III piętro, przy windzie) oraz materac ewakuacyjny (II piętro, przy windzie).</w:t>
      </w:r>
    </w:p>
    <w:p w14:paraId="1D68B80F" w14:textId="77777777" w:rsidR="00DA58C3" w:rsidRDefault="00000000">
      <w:pPr>
        <w:numPr>
          <w:ilvl w:val="0"/>
          <w:numId w:val="5"/>
        </w:numPr>
        <w:spacing w:after="80" w:line="276" w:lineRule="auto"/>
        <w:jc w:val="both"/>
      </w:pPr>
      <w:r>
        <w:rPr>
          <w:color w:val="000000"/>
        </w:rPr>
        <w:t>Sprzęt ewakuacyjny obsługują wyłącznie pracownicy przeszkoleni. Na każdej zmianie (w tym w internacie w porze nocnej) obecna jest co najmniej jedna osoba przeszkolona w obsłudze sprzętu; zapewnienie tego stanu nadzoruje dyrektor i kierownik internatu.</w:t>
      </w:r>
    </w:p>
    <w:p w14:paraId="5569D8B6" w14:textId="77777777" w:rsidR="00DA58C3" w:rsidRDefault="00000000">
      <w:pPr>
        <w:numPr>
          <w:ilvl w:val="0"/>
          <w:numId w:val="5"/>
        </w:numPr>
        <w:spacing w:after="80" w:line="276" w:lineRule="auto"/>
        <w:jc w:val="both"/>
      </w:pPr>
      <w:r>
        <w:rPr>
          <w:color w:val="000000"/>
        </w:rPr>
        <w:t>Przed przemieszczeniem ucznia informuje się go krótko o tym, co nastąpi („Przeniesiemy Cię na krzesło. Trzymaj się.”).</w:t>
      </w:r>
    </w:p>
    <w:p w14:paraId="58AB9FF9" w14:textId="77777777" w:rsidR="00DA58C3" w:rsidRDefault="00000000">
      <w:pPr>
        <w:numPr>
          <w:ilvl w:val="0"/>
          <w:numId w:val="5"/>
        </w:numPr>
        <w:spacing w:after="80" w:line="276" w:lineRule="auto"/>
        <w:jc w:val="both"/>
      </w:pPr>
      <w:r>
        <w:rPr>
          <w:color w:val="000000"/>
        </w:rPr>
        <w:t>Ucznia przenosi się na krzesło/materac, zabezpiecza pasami zgodnie z instrukcją producenta i sprowadza po schodach zgodnie z przeszkoleniem; drugi pracownik asekuruje i toruje drogę.</w:t>
      </w:r>
    </w:p>
    <w:p w14:paraId="4B24F5D6" w14:textId="77777777" w:rsidR="00DA58C3" w:rsidRDefault="00000000">
      <w:pPr>
        <w:numPr>
          <w:ilvl w:val="0"/>
          <w:numId w:val="5"/>
        </w:numPr>
        <w:spacing w:after="80" w:line="276" w:lineRule="auto"/>
        <w:jc w:val="both"/>
      </w:pPr>
      <w:r>
        <w:rPr>
          <w:color w:val="000000"/>
        </w:rPr>
        <w:t>Wózek ucznia – jeżeli nie opóźnia to ewakuacji – znosi inny pracownik po wyprowadzeniu ludzi; w przeciwnym razie wózek pozostaje w budynku, a na miejscu zbiórki uczniowi zapewnia się miejsce siedzące i okrycie.</w:t>
      </w:r>
    </w:p>
    <w:p w14:paraId="63F7FF89" w14:textId="77777777" w:rsidR="00DA58C3" w:rsidRDefault="00000000">
      <w:pPr>
        <w:numPr>
          <w:ilvl w:val="0"/>
          <w:numId w:val="5"/>
        </w:numPr>
        <w:spacing w:after="80" w:line="276" w:lineRule="auto"/>
        <w:jc w:val="both"/>
      </w:pPr>
      <w:r>
        <w:rPr>
          <w:color w:val="000000"/>
        </w:rPr>
        <w:t>Jeżeli natychmiastowe zniesienie ucznia nie jest możliwe (brak wystarczającej liczby osób, odcięta droga), stosuje się pkt 4.5 (miejsce oczekiwania na pomoc) i bezzwłocznie przekazuje służbom informację o lokalizacji ucznia.</w:t>
      </w:r>
    </w:p>
    <w:p w14:paraId="3C132115" w14:textId="77777777" w:rsidR="00DA58C3" w:rsidRDefault="00000000">
      <w:pPr>
        <w:pStyle w:val="Nagwek2"/>
        <w:keepNext/>
        <w:spacing w:before="320" w:after="160"/>
      </w:pPr>
      <w:bookmarkStart w:id="24" w:name="_Toc241144097"/>
      <w:r>
        <w:rPr>
          <w:b/>
          <w:bCs/>
          <w:color w:val="1F3864"/>
        </w:rPr>
        <w:t>4.4. Ewakuacja uczniów niewidomych, słabowidzących, z autyzmem i z niepełnosprawnością słuchową</w:t>
      </w:r>
      <w:bookmarkEnd w:id="24"/>
    </w:p>
    <w:p w14:paraId="44E8F533" w14:textId="77777777" w:rsidR="00DA58C3" w:rsidRDefault="00000000">
      <w:pPr>
        <w:numPr>
          <w:ilvl w:val="0"/>
          <w:numId w:val="6"/>
        </w:numPr>
        <w:spacing w:after="60" w:line="276" w:lineRule="auto"/>
        <w:jc w:val="both"/>
      </w:pPr>
      <w:r>
        <w:rPr>
          <w:color w:val="000000"/>
        </w:rPr>
        <w:t>Uczeń niewidomy/słabowidzący: prowadzenie techniką przewodnika, ciągły kontakt głosowy i dotykowy, krótkie zapowiedzi przeszkód; nie pozostawia się ucznia samego nawet na chwilę; biała laska może zostać zabrana, jeżeli nie opóźnia wyjścia.</w:t>
      </w:r>
    </w:p>
    <w:p w14:paraId="381385D0" w14:textId="77777777" w:rsidR="00DA58C3" w:rsidRDefault="00000000">
      <w:pPr>
        <w:numPr>
          <w:ilvl w:val="0"/>
          <w:numId w:val="6"/>
        </w:numPr>
        <w:spacing w:after="60" w:line="276" w:lineRule="auto"/>
        <w:jc w:val="both"/>
      </w:pPr>
      <w:r>
        <w:rPr>
          <w:color w:val="000000"/>
        </w:rPr>
        <w:t xml:space="preserve">Uczeń z autyzmem: ewakuację prowadzi w miarę możliwości znany uczniowi dorosły; komunikaty krótkie i powtarzalne; w razie zablokowania się ucznia (zastygnięcie, opór) dwóch </w:t>
      </w:r>
      <w:r>
        <w:rPr>
          <w:color w:val="000000"/>
        </w:rPr>
        <w:lastRenderedPageBreak/>
        <w:t>dorosłych bezpiecznie prowadzi lub przenosi ucznia – ratowanie życia ma pierwszeństwo przed unikaniem dyskomfortu ucznia; na miejscu zbiórki zapewnia się uczniowi miejsce z ograniczoną liczbą bodźców i stałą obecność opiekuna.</w:t>
      </w:r>
    </w:p>
    <w:p w14:paraId="60013FB2" w14:textId="77777777" w:rsidR="00DA58C3" w:rsidRDefault="00000000">
      <w:pPr>
        <w:numPr>
          <w:ilvl w:val="0"/>
          <w:numId w:val="6"/>
        </w:numPr>
        <w:spacing w:after="60" w:line="276" w:lineRule="auto"/>
        <w:jc w:val="both"/>
      </w:pPr>
      <w:r>
        <w:rPr>
          <w:color w:val="000000"/>
        </w:rPr>
        <w:t>Uczeń z niepełnosprawnością słuchową: polecenia przekazuje się z kontaktem wzrokowym, gestem i demonstracją; uczeń idzie w bezpośredniej bliskości opiekuna, tak aby stale widział jego twarz i ręce.</w:t>
      </w:r>
    </w:p>
    <w:p w14:paraId="2AF58647" w14:textId="77777777" w:rsidR="00DA58C3" w:rsidRDefault="00000000">
      <w:pPr>
        <w:numPr>
          <w:ilvl w:val="0"/>
          <w:numId w:val="6"/>
        </w:numPr>
        <w:spacing w:after="60" w:line="276" w:lineRule="auto"/>
        <w:jc w:val="both"/>
      </w:pPr>
      <w:r>
        <w:rPr>
          <w:color w:val="000000"/>
        </w:rPr>
        <w:t>Uczniowie z padaczką: opiekun grupy ma świadomość, że stres i wysiłek mogą wywołać napad; w razie napadu w trakcie ewakuacji jeden dorosły zostaje przy uczniu i postępuje zgodnie z procedurą 8.3, przekazując grupę drugiemu dorosłemu, a lokalizację ucznia zgłasza się natychmiast kierującemu działaniami.</w:t>
      </w:r>
    </w:p>
    <w:p w14:paraId="282D19E0" w14:textId="77777777" w:rsidR="00DA58C3" w:rsidRDefault="00000000">
      <w:pPr>
        <w:pStyle w:val="Nagwek2"/>
        <w:keepNext/>
        <w:spacing w:before="320" w:after="160"/>
      </w:pPr>
      <w:bookmarkStart w:id="25" w:name="_Toc241144098"/>
      <w:r>
        <w:rPr>
          <w:b/>
          <w:bCs/>
          <w:color w:val="1F3864"/>
        </w:rPr>
        <w:t>4.5. Niemożność opuszczenia budynku – miejsce oczekiwania na pomoc</w:t>
      </w:r>
      <w:bookmarkEnd w:id="25"/>
    </w:p>
    <w:p w14:paraId="6546762C" w14:textId="77777777" w:rsidR="00DA58C3" w:rsidRDefault="00000000">
      <w:pPr>
        <w:numPr>
          <w:ilvl w:val="0"/>
          <w:numId w:val="7"/>
        </w:numPr>
        <w:spacing w:after="80" w:line="276" w:lineRule="auto"/>
        <w:jc w:val="both"/>
      </w:pPr>
      <w:r>
        <w:rPr>
          <w:color w:val="000000"/>
        </w:rPr>
        <w:t>Jeżeli droga ewakuacyjna jest odcięta (ogień, silne zadymienie, gruz), nauczyciel wprowadza grupę do najbliższego pomieszczenia możliwie oddalonego od źródła zagrożenia, najlepiej z oknem.</w:t>
      </w:r>
    </w:p>
    <w:p w14:paraId="5B3060FB" w14:textId="77777777" w:rsidR="00DA58C3" w:rsidRDefault="00000000">
      <w:pPr>
        <w:numPr>
          <w:ilvl w:val="0"/>
          <w:numId w:val="7"/>
        </w:numPr>
        <w:spacing w:after="80" w:line="276" w:lineRule="auto"/>
        <w:jc w:val="both"/>
      </w:pPr>
      <w:r>
        <w:rPr>
          <w:color w:val="000000"/>
        </w:rPr>
        <w:t>Zamyka drzwi (bez zamykania na klucz), uszczelnia je od dołu ubraniami/kocami – przy pożarze w miarę możliwości zwilżonymi.</w:t>
      </w:r>
    </w:p>
    <w:p w14:paraId="6A0565B5" w14:textId="77777777" w:rsidR="00DA58C3" w:rsidRDefault="00000000">
      <w:pPr>
        <w:numPr>
          <w:ilvl w:val="0"/>
          <w:numId w:val="7"/>
        </w:numPr>
        <w:spacing w:after="80" w:line="276" w:lineRule="auto"/>
        <w:jc w:val="both"/>
      </w:pPr>
      <w:r>
        <w:rPr>
          <w:color w:val="000000"/>
        </w:rPr>
        <w:t>Telefonicznie (112) podaje dokładną lokalizację: kondygnację, numer lub opis pomieszczenia, liczbę osób, w tym liczbę uczniów niesamodzielnych.</w:t>
      </w:r>
    </w:p>
    <w:p w14:paraId="6C1BB980" w14:textId="77777777" w:rsidR="00DA58C3" w:rsidRDefault="00000000">
      <w:pPr>
        <w:numPr>
          <w:ilvl w:val="0"/>
          <w:numId w:val="7"/>
        </w:numPr>
        <w:spacing w:after="80" w:line="276" w:lineRule="auto"/>
        <w:jc w:val="both"/>
      </w:pPr>
      <w:r>
        <w:rPr>
          <w:color w:val="000000"/>
        </w:rPr>
        <w:t>Sygnalizuje obecność przez okno (machanie jasnym materiałem, wołanie). Okno otwiera tylko wtedy, gdy dym nie wdziera się z zewnątrz; nie wybija szyb bez potrzeby.</w:t>
      </w:r>
    </w:p>
    <w:p w14:paraId="7EA86127" w14:textId="77777777" w:rsidR="00DA58C3" w:rsidRDefault="00000000">
      <w:pPr>
        <w:numPr>
          <w:ilvl w:val="0"/>
          <w:numId w:val="7"/>
        </w:numPr>
        <w:spacing w:after="80" w:line="276" w:lineRule="auto"/>
        <w:jc w:val="both"/>
      </w:pPr>
      <w:r>
        <w:rPr>
          <w:color w:val="000000"/>
        </w:rPr>
        <w:t>Poleca uczniom pozostać nisko przy podłodze, osłania drogi oddechowe, uspokaja grupę i czeka na przybycie ratowników. Nie podejmuje prób samodzielnego opuszczania budynku przez okna kondygnacji powyżej parteru.</w:t>
      </w:r>
    </w:p>
    <w:p w14:paraId="1CA40689" w14:textId="77777777" w:rsidR="00DA58C3" w:rsidRDefault="00000000">
      <w:pPr>
        <w:pStyle w:val="Nagwek2"/>
        <w:keepNext/>
        <w:spacing w:before="320" w:after="160"/>
      </w:pPr>
      <w:bookmarkStart w:id="26" w:name="_Toc241144099"/>
      <w:r>
        <w:rPr>
          <w:b/>
          <w:bCs/>
          <w:color w:val="1F3864"/>
        </w:rPr>
        <w:t>4.6. Ewakuacja wewnętrzna – przemieszczenie do miejsca schronienia w budynku</w:t>
      </w:r>
      <w:bookmarkEnd w:id="26"/>
    </w:p>
    <w:p w14:paraId="5B9B88DD" w14:textId="77777777" w:rsidR="00DA58C3" w:rsidRDefault="00000000">
      <w:pPr>
        <w:spacing w:after="120" w:line="276" w:lineRule="auto"/>
        <w:jc w:val="both"/>
      </w:pPr>
      <w:r>
        <w:t>Ewakuację wewnętrzną stosuje się, gdy przebywanie na zewnątrz jest bardziej niebezpieczne niż pozostanie w budynku – w szczególności w razie zagrożenia atakiem z powietrza (ogłoszenie alarmu, komunikat RSO lub RCB, polecenie służb), a także przy huraganowym wietrze i innych zjawiskach, przy których służby zalecają pozostanie w budynkach. Uczniów nie wyprowadza się wówczas na boisko, lecz przemieszcza do wyznaczonego miejsca schronienia wewnątrz budynku. W razie pożaru, zadymienia, ulatniania się gazu lub zagrożenia konstrukcji budynku zawsze stosuje się ewakuację na zewnątrz (pkt 4.1–4.5).</w:t>
      </w:r>
    </w:p>
    <w:p w14:paraId="78DE70FB" w14:textId="77777777" w:rsidR="00DA58C3" w:rsidRDefault="00000000">
      <w:pPr>
        <w:pStyle w:val="Nagwek3"/>
        <w:keepNext/>
        <w:spacing w:before="240" w:after="120"/>
      </w:pPr>
      <w:bookmarkStart w:id="27" w:name="_Toc241144100"/>
      <w:r>
        <w:rPr>
          <w:b/>
          <w:bCs/>
          <w:color w:val="2E5395"/>
          <w:sz w:val="23"/>
          <w:szCs w:val="23"/>
        </w:rPr>
        <w:t>Miejsce schronienia i jego wyposażenie</w:t>
      </w:r>
      <w:bookmarkEnd w:id="27"/>
    </w:p>
    <w:p w14:paraId="08A14034" w14:textId="77777777" w:rsidR="00DA58C3" w:rsidRDefault="00000000">
      <w:pPr>
        <w:numPr>
          <w:ilvl w:val="0"/>
          <w:numId w:val="77"/>
        </w:numPr>
        <w:spacing w:after="80" w:line="276" w:lineRule="auto"/>
        <w:jc w:val="both"/>
        <w:rPr>
          <w:color w:val="FF0000"/>
        </w:rPr>
      </w:pPr>
      <w:r>
        <w:rPr>
          <w:color w:val="000000"/>
        </w:rPr>
        <w:t xml:space="preserve">Miejscem schronienia jest korytarz na poziomie 0 budynku, przy mieszkaniu Sióstr. W miejscu schronienia zapewniony jest dostęp do toalety. </w:t>
      </w:r>
    </w:p>
    <w:p w14:paraId="2D28B779" w14:textId="77777777" w:rsidR="00DA58C3" w:rsidRDefault="00000000">
      <w:pPr>
        <w:numPr>
          <w:ilvl w:val="0"/>
          <w:numId w:val="78"/>
        </w:numPr>
        <w:spacing w:after="80" w:line="276" w:lineRule="auto"/>
        <w:jc w:val="both"/>
      </w:pPr>
      <w:r>
        <w:rPr>
          <w:color w:val="000000"/>
        </w:rPr>
        <w:t>Korytarz utrzymuje się w stanie uprzątniętym, wolnym od zbędnych przedmiotów; nie wolno go wykorzystywać do składowania rzeczy ani zastawiać.</w:t>
      </w:r>
    </w:p>
    <w:p w14:paraId="0E1379B9" w14:textId="77777777" w:rsidR="00DA58C3" w:rsidRDefault="00000000">
      <w:pPr>
        <w:numPr>
          <w:ilvl w:val="0"/>
          <w:numId w:val="79"/>
        </w:numPr>
        <w:spacing w:after="80" w:line="276" w:lineRule="auto"/>
        <w:jc w:val="both"/>
      </w:pPr>
      <w:r>
        <w:rPr>
          <w:color w:val="000000"/>
        </w:rPr>
        <w:t xml:space="preserve">W miejscu schronienia, w oznakowanej szafie lub skrzyni, przechowuje się stałe wyposażenie: apteczkę, zapas wody pitnej i kubki jednorazowe, latarki z zapasowymi bateriami, radio na baterie, </w:t>
      </w:r>
      <w:proofErr w:type="spellStart"/>
      <w:r>
        <w:rPr>
          <w:color w:val="000000"/>
        </w:rPr>
        <w:t>powerbank</w:t>
      </w:r>
      <w:proofErr w:type="spellEnd"/>
      <w:r>
        <w:rPr>
          <w:color w:val="000000"/>
        </w:rPr>
        <w:t xml:space="preserve">, koce i folie NRC, środki czystości i higieniczne (rękawiczki, chusteczki nawilżane, </w:t>
      </w:r>
      <w:proofErr w:type="spellStart"/>
      <w:r>
        <w:rPr>
          <w:color w:val="000000"/>
        </w:rPr>
        <w:t>pieluchomajtki</w:t>
      </w:r>
      <w:proofErr w:type="spellEnd"/>
      <w:r>
        <w:rPr>
          <w:color w:val="000000"/>
        </w:rPr>
        <w:t xml:space="preserve">, worki na odpady), wiaderko z pokrywą na nieczystości – na wypadek </w:t>
      </w:r>
      <w:r>
        <w:rPr>
          <w:color w:val="000000"/>
        </w:rPr>
        <w:lastRenderedPageBreak/>
        <w:t>niedostępności toalety, słuchawki wyciszające, przedmioty wyciszające i proste zabawki oraz pomoce dotykowe i egzemplarz niniejszej procedury.</w:t>
      </w:r>
    </w:p>
    <w:p w14:paraId="1C315CBD" w14:textId="77777777" w:rsidR="00DA58C3" w:rsidRDefault="00000000">
      <w:pPr>
        <w:numPr>
          <w:ilvl w:val="0"/>
          <w:numId w:val="80"/>
        </w:numPr>
        <w:spacing w:after="80" w:line="276" w:lineRule="auto"/>
        <w:jc w:val="both"/>
      </w:pPr>
      <w:r>
        <w:rPr>
          <w:color w:val="000000"/>
        </w:rPr>
        <w:t>Leki doraźne uczniów (w szczególności przeciwpadaczkowe) zabiera do miejsca schronienia pielęgniarka, a pod jej nieobecność wyznaczony przez dyrektora pracownik.</w:t>
      </w:r>
    </w:p>
    <w:p w14:paraId="2CBF90C8" w14:textId="77777777" w:rsidR="00DA58C3" w:rsidRDefault="00000000">
      <w:pPr>
        <w:numPr>
          <w:ilvl w:val="0"/>
          <w:numId w:val="81"/>
        </w:numPr>
        <w:spacing w:after="80" w:line="276" w:lineRule="auto"/>
        <w:jc w:val="both"/>
      </w:pPr>
      <w:r>
        <w:rPr>
          <w:color w:val="000000"/>
        </w:rPr>
        <w:t>Stan wyposażenia kontroluje co najmniej raz na kwartał pracownik wyznaczony przez dyrektora (kompletność, baterie, terminy ważności wody i środków apteczki).</w:t>
      </w:r>
    </w:p>
    <w:p w14:paraId="4C22257E" w14:textId="77777777" w:rsidR="00DA58C3" w:rsidRDefault="00000000">
      <w:pPr>
        <w:pStyle w:val="Nagwek3"/>
        <w:keepNext/>
        <w:spacing w:before="240" w:after="120"/>
      </w:pPr>
      <w:bookmarkStart w:id="28" w:name="_Toc241144101"/>
      <w:r>
        <w:rPr>
          <w:b/>
          <w:bCs/>
          <w:color w:val="2E5395"/>
          <w:sz w:val="23"/>
          <w:szCs w:val="23"/>
        </w:rPr>
        <w:t>Ogłoszenie ewakuacji wewnętrznej</w:t>
      </w:r>
      <w:bookmarkEnd w:id="28"/>
    </w:p>
    <w:p w14:paraId="55052EA2" w14:textId="77777777" w:rsidR="00DA58C3" w:rsidRDefault="00000000">
      <w:pPr>
        <w:numPr>
          <w:ilvl w:val="0"/>
          <w:numId w:val="82"/>
        </w:numPr>
        <w:spacing w:after="80" w:line="276" w:lineRule="auto"/>
        <w:jc w:val="both"/>
      </w:pPr>
      <w:r>
        <w:rPr>
          <w:color w:val="000000"/>
        </w:rPr>
        <w:t>Sygnałem do ewakuacji wewnętrznej jest ogłoszenie alarmu powszechnego (modulowany dźwięk syreny trwający 3 minuty), komunikat RSO/RCB lub polecenie służb. Decyzję podejmuje dyrektor Ośrodka (osoba kierująca działaniami).</w:t>
      </w:r>
    </w:p>
    <w:p w14:paraId="42DAF137" w14:textId="77777777" w:rsidR="00DA58C3" w:rsidRDefault="00000000">
      <w:pPr>
        <w:numPr>
          <w:ilvl w:val="0"/>
          <w:numId w:val="83"/>
        </w:numPr>
        <w:spacing w:after="80" w:line="276" w:lineRule="auto"/>
        <w:jc w:val="both"/>
      </w:pPr>
      <w:r>
        <w:rPr>
          <w:color w:val="000000"/>
        </w:rPr>
        <w:t>Dyrektor przekazuje polecenie „SCHRONIENIE – schodzimy na poziom 0” osobiście, telefonicznie lub przez wyznaczonych pracowników, którzy obchodzą każdą kondygnację.</w:t>
      </w:r>
    </w:p>
    <w:p w14:paraId="6464A830" w14:textId="77777777" w:rsidR="00DA58C3" w:rsidRDefault="00000000">
      <w:pPr>
        <w:numPr>
          <w:ilvl w:val="0"/>
          <w:numId w:val="84"/>
        </w:numPr>
        <w:spacing w:after="80" w:line="276" w:lineRule="auto"/>
        <w:jc w:val="both"/>
      </w:pPr>
      <w:r>
        <w:rPr>
          <w:color w:val="000000"/>
        </w:rPr>
        <w:t>Nie uruchamia się ręcznego ostrzegacza pożarowego (ROP) – sygnał pożarowy oznacza ewakuację na zewnątrz budynku i w tej sytuacji wprowadziłby uczniów i pracowników w błąd.</w:t>
      </w:r>
    </w:p>
    <w:p w14:paraId="04953825" w14:textId="77777777" w:rsidR="00DA58C3" w:rsidRDefault="00000000">
      <w:pPr>
        <w:pStyle w:val="Nagwek3"/>
        <w:keepNext/>
        <w:spacing w:before="240" w:after="120"/>
      </w:pPr>
      <w:bookmarkStart w:id="29" w:name="_Toc241144102"/>
      <w:r>
        <w:rPr>
          <w:b/>
          <w:bCs/>
          <w:color w:val="2E5395"/>
          <w:sz w:val="23"/>
          <w:szCs w:val="23"/>
        </w:rPr>
        <w:t>Postępowanie</w:t>
      </w:r>
      <w:bookmarkEnd w:id="29"/>
    </w:p>
    <w:p w14:paraId="6B979CD6" w14:textId="77777777" w:rsidR="00DA58C3" w:rsidRDefault="00000000">
      <w:pPr>
        <w:numPr>
          <w:ilvl w:val="0"/>
          <w:numId w:val="85"/>
        </w:numPr>
        <w:spacing w:after="80" w:line="276" w:lineRule="auto"/>
        <w:jc w:val="both"/>
      </w:pPr>
      <w:r>
        <w:rPr>
          <w:color w:val="000000"/>
        </w:rPr>
        <w:t>Nauczyciel przerywa zajęcia i wydaje krótki, spokojny komunikat dostosowany do możliwości grupy: „Idziemy w bezpieczne miejsce. Ustawiamy się. Podajemy ręce.” Sprawdza stan liczebny grupy przed wyjściem z sali.</w:t>
      </w:r>
    </w:p>
    <w:p w14:paraId="32689CD4" w14:textId="77777777" w:rsidR="00DA58C3" w:rsidRDefault="00000000">
      <w:pPr>
        <w:numPr>
          <w:ilvl w:val="0"/>
          <w:numId w:val="86"/>
        </w:numPr>
        <w:spacing w:after="80" w:line="276" w:lineRule="auto"/>
        <w:jc w:val="both"/>
      </w:pPr>
      <w:r>
        <w:rPr>
          <w:color w:val="000000"/>
        </w:rPr>
        <w:t>Grupy przemieszczają się schodami na poziom 0 z zachowaniem zasad pkt 4.2 (ust. 2–4) oraz pkt 4.4. Uczniów niechodzących sprowadza się przy użyciu krzesła i materaca ewakuacyjnego zgodnie z pkt 4.3.</w:t>
      </w:r>
    </w:p>
    <w:p w14:paraId="725537D2" w14:textId="77777777" w:rsidR="00DA58C3" w:rsidRDefault="00000000">
      <w:pPr>
        <w:numPr>
          <w:ilvl w:val="0"/>
          <w:numId w:val="87"/>
        </w:numPr>
        <w:spacing w:after="80" w:line="276" w:lineRule="auto"/>
        <w:jc w:val="both"/>
      </w:pPr>
      <w:r>
        <w:rPr>
          <w:color w:val="000000"/>
        </w:rPr>
        <w:t>Z windy nie korzysta się ze względu na ryzyko zaniku zasilania; wyjątek może dopuścić wyłącznie dyrektor, gdy zasilanie działa, a czas na to pozwala.</w:t>
      </w:r>
    </w:p>
    <w:p w14:paraId="4A4B6614" w14:textId="77777777" w:rsidR="00DA58C3" w:rsidRDefault="00000000">
      <w:pPr>
        <w:numPr>
          <w:ilvl w:val="0"/>
          <w:numId w:val="88"/>
        </w:numPr>
        <w:spacing w:after="80" w:line="276" w:lineRule="auto"/>
        <w:jc w:val="both"/>
      </w:pPr>
      <w:r>
        <w:rPr>
          <w:color w:val="000000"/>
        </w:rPr>
        <w:t>Pracownicy obsługi zamykają okna i drzwi zewnętrzne, sprawdzają toalety, gabinety specjalistów i inne pomieszczenia, w których mogą przebywać pojedynczy uczniowie, oraz udostępniają wyposażenie miejsca schronienia.</w:t>
      </w:r>
    </w:p>
    <w:p w14:paraId="4997F198" w14:textId="77777777" w:rsidR="00DA58C3" w:rsidRDefault="00000000">
      <w:pPr>
        <w:numPr>
          <w:ilvl w:val="0"/>
          <w:numId w:val="89"/>
        </w:numPr>
        <w:spacing w:after="80" w:line="276" w:lineRule="auto"/>
        <w:jc w:val="both"/>
      </w:pPr>
      <w:r>
        <w:rPr>
          <w:color w:val="000000"/>
        </w:rPr>
        <w:t>W miejscu schronienia nauczyciel ponownie sprawdza obecność i składa dyrektorowi meldunek (liczba uczniów, osoby brakujące i miejsce, w którym były widziane po raz ostatni).</w:t>
      </w:r>
    </w:p>
    <w:p w14:paraId="651C365F" w14:textId="77777777" w:rsidR="00DA58C3" w:rsidRDefault="00000000">
      <w:pPr>
        <w:numPr>
          <w:ilvl w:val="0"/>
          <w:numId w:val="90"/>
        </w:numPr>
        <w:spacing w:after="80" w:line="276" w:lineRule="auto"/>
        <w:jc w:val="both"/>
      </w:pPr>
      <w:r>
        <w:rPr>
          <w:color w:val="000000"/>
        </w:rPr>
        <w:t>Grupy zajmują stałe, wyćwiczone miejsca wzdłuż ścian, z dala od drzwi zewnętrznych i przeszkleń. Uczniom na wózkach blokuje się hamulce; przy dłuższym pobycie przenosi się ich na maty. Uczniom z autyzmem zapewnia się miejsce na skraju grupy, z ograniczeniem bodźców i obecnością znanego dorosłego.</w:t>
      </w:r>
    </w:p>
    <w:p w14:paraId="065ED8C5" w14:textId="77777777" w:rsidR="00DA58C3" w:rsidRDefault="00000000">
      <w:pPr>
        <w:numPr>
          <w:ilvl w:val="0"/>
          <w:numId w:val="91"/>
        </w:numPr>
        <w:spacing w:after="80" w:line="276" w:lineRule="auto"/>
        <w:jc w:val="both"/>
      </w:pPr>
      <w:r>
        <w:rPr>
          <w:color w:val="000000"/>
        </w:rPr>
        <w:t>Opiekunowie mówią spokojnie, na bieżąco informują uczniów, co się dzieje, utrzymują kontakt głosowy i dotykowy z uczniami niewidomymi, organizują zajęcia wyciszające, obserwują uczniów z padaczką i dbają o nawodnienie; pielęgniarka czuwa nad stanem zdrowia uczniów.</w:t>
      </w:r>
    </w:p>
    <w:p w14:paraId="7FAEB383" w14:textId="77777777" w:rsidR="00DA58C3" w:rsidRDefault="00000000">
      <w:pPr>
        <w:numPr>
          <w:ilvl w:val="0"/>
          <w:numId w:val="92"/>
        </w:numPr>
        <w:spacing w:after="80" w:line="276" w:lineRule="auto"/>
        <w:jc w:val="both"/>
      </w:pPr>
      <w:r>
        <w:rPr>
          <w:color w:val="000000"/>
        </w:rPr>
        <w:t>Nikt nie opuszcza miejsca schronienia bez polecenia dyrektora; wyjście do toalety odbywa się wyłącznie pod opieką dorosłego.</w:t>
      </w:r>
    </w:p>
    <w:p w14:paraId="6C29A066" w14:textId="77777777" w:rsidR="00DA58C3" w:rsidRDefault="00000000">
      <w:pPr>
        <w:numPr>
          <w:ilvl w:val="0"/>
          <w:numId w:val="93"/>
        </w:numPr>
        <w:spacing w:after="80" w:line="276" w:lineRule="auto"/>
        <w:jc w:val="both"/>
      </w:pPr>
      <w:r>
        <w:rPr>
          <w:color w:val="000000"/>
        </w:rPr>
        <w:t xml:space="preserve">Dyrektor śledzi komunikaty (radio, RSO), utrzymuje łączność z organem prowadzącym i służbami oraz decyduje o zakończeniu pobytu w schronieniu. Odwołanie alarmu: ciągły dźwięk syreny trwający 3 minuty lub komunikat służb. Powrót do </w:t>
      </w:r>
      <w:proofErr w:type="spellStart"/>
      <w:r>
        <w:rPr>
          <w:color w:val="000000"/>
        </w:rPr>
        <w:t>sal</w:t>
      </w:r>
      <w:proofErr w:type="spellEnd"/>
      <w:r>
        <w:rPr>
          <w:color w:val="000000"/>
        </w:rPr>
        <w:t xml:space="preserve"> odbywa się grupami, po sprawdzeniu obecności.</w:t>
      </w:r>
    </w:p>
    <w:p w14:paraId="13FB53FB" w14:textId="77777777" w:rsidR="00DA58C3" w:rsidRDefault="00000000">
      <w:pPr>
        <w:numPr>
          <w:ilvl w:val="0"/>
          <w:numId w:val="94"/>
        </w:numPr>
        <w:spacing w:after="80" w:line="276" w:lineRule="auto"/>
        <w:jc w:val="both"/>
      </w:pPr>
      <w:r>
        <w:rPr>
          <w:color w:val="000000"/>
        </w:rPr>
        <w:lastRenderedPageBreak/>
        <w:t>Jeżeli w czasie pobytu w schronieniu wystąpi pożar, zadymienie lub uszkodzenie budynku, dyrektor (kierujący działaniami ratowniczymi) zarządza ewakuację na zewnątrz zgodnie z pkt 4.1–4.5.</w:t>
      </w:r>
    </w:p>
    <w:p w14:paraId="2BD17F74" w14:textId="77777777" w:rsidR="00DA58C3" w:rsidRDefault="00000000">
      <w:pPr>
        <w:numPr>
          <w:ilvl w:val="0"/>
          <w:numId w:val="95"/>
        </w:numPr>
        <w:spacing w:after="80" w:line="276" w:lineRule="auto"/>
        <w:jc w:val="both"/>
      </w:pPr>
      <w:r>
        <w:rPr>
          <w:color w:val="000000"/>
        </w:rPr>
        <w:t>Po ustabilizowaniu sytuacji dyrektor informuje rodziców/opiekunów prawnych przez dziennik elektroniczny lub telefonicznie; uczniów wydaje się rodzicom zgodnie z pkt 5.10 ust. 4.</w:t>
      </w:r>
    </w:p>
    <w:p w14:paraId="1F13529E" w14:textId="77777777" w:rsidR="00DA58C3" w:rsidRDefault="00000000">
      <w:pPr>
        <w:pStyle w:val="Nagwek3"/>
        <w:keepNext/>
        <w:spacing w:before="240" w:after="120"/>
      </w:pPr>
      <w:bookmarkStart w:id="30" w:name="_Toc241144103"/>
      <w:r>
        <w:rPr>
          <w:b/>
          <w:bCs/>
          <w:color w:val="2E5395"/>
          <w:sz w:val="23"/>
          <w:szCs w:val="23"/>
        </w:rPr>
        <w:t>Internat i pora nocna</w:t>
      </w:r>
      <w:bookmarkEnd w:id="30"/>
    </w:p>
    <w:p w14:paraId="43554A32" w14:textId="77777777" w:rsidR="00DA58C3" w:rsidRDefault="00000000">
      <w:pPr>
        <w:numPr>
          <w:ilvl w:val="0"/>
          <w:numId w:val="96"/>
        </w:numPr>
        <w:spacing w:after="80" w:line="276" w:lineRule="auto"/>
        <w:jc w:val="both"/>
      </w:pPr>
      <w:r>
        <w:rPr>
          <w:color w:val="000000"/>
        </w:rPr>
        <w:t>W godzinach funkcjonowania internatu decyzję o przemieszczeniu wychowanków do miejsca schronienia podejmuje kierownik internatu lub wychowawca dyżurny, niezwłocznie powiadamiając dyrektora.</w:t>
      </w:r>
    </w:p>
    <w:p w14:paraId="3A0C2EFD" w14:textId="77777777" w:rsidR="00DA58C3" w:rsidRDefault="00000000">
      <w:pPr>
        <w:numPr>
          <w:ilvl w:val="0"/>
          <w:numId w:val="97"/>
        </w:numPr>
        <w:spacing w:after="80" w:line="276" w:lineRule="auto"/>
        <w:jc w:val="both"/>
      </w:pPr>
      <w:r>
        <w:rPr>
          <w:color w:val="000000"/>
        </w:rPr>
        <w:t>W porze nocnej wychowawca budzi wychowanków zgodnie z pkt 4.7 ust. 2, zabiera aktualną listę obecności wychowanków, koce i obuwie; wychowanków niesamodzielnych ruchowo sprowadzają przeszkoleni pracownicy nocnej zmiany.</w:t>
      </w:r>
    </w:p>
    <w:p w14:paraId="00737D0D" w14:textId="77777777" w:rsidR="00DA58C3" w:rsidRDefault="00000000">
      <w:pPr>
        <w:pStyle w:val="Nagwek3"/>
        <w:keepNext/>
        <w:spacing w:before="240" w:after="120"/>
      </w:pPr>
      <w:bookmarkStart w:id="31" w:name="_Toc241144104"/>
      <w:r>
        <w:rPr>
          <w:b/>
          <w:bCs/>
          <w:color w:val="2E5395"/>
          <w:sz w:val="23"/>
          <w:szCs w:val="23"/>
        </w:rPr>
        <w:t>Działania przygotowawcze</w:t>
      </w:r>
      <w:bookmarkEnd w:id="31"/>
    </w:p>
    <w:p w14:paraId="699106BB" w14:textId="77777777" w:rsidR="00DA58C3" w:rsidRDefault="00000000">
      <w:pPr>
        <w:numPr>
          <w:ilvl w:val="0"/>
          <w:numId w:val="98"/>
        </w:numPr>
        <w:spacing w:after="80" w:line="276" w:lineRule="auto"/>
        <w:jc w:val="both"/>
        <w:rPr>
          <w:color w:val="FF0000"/>
        </w:rPr>
      </w:pPr>
      <w:r w:rsidRPr="00D97F40">
        <w:t>Na początku każdego roku szkolnego</w:t>
      </w:r>
      <w:r>
        <w:rPr>
          <w:color w:val="FF0000"/>
        </w:rPr>
        <w:t xml:space="preserve"> </w:t>
      </w:r>
      <w:r>
        <w:rPr>
          <w:color w:val="000000"/>
        </w:rPr>
        <w:t>wychowawcy na godzinach wychowawczych, w formie dostosowanej do możliwości uczniów, omawiają zasady zachowania w czasie alarmu, uczą rozróżniania sygnałów alarmowych (z wykorzystaniem nagrań dźwiękowych), ćwiczą drogę do miejsca schronienia (orientacja przestrzenna, trasa pokonywana dotykowo i słuchowo) oraz zapoznają uczniów – na miarę ich możliwości – z aplikacjami „Gdzie się ukryć”, „RSO” i „Alarm 112” i miejscami schronienia w miejscowościach zamieszkania. Tematykę bezpieczeństwa i miejsca schronienia omawia się również na zebraniach z rodzicami.</w:t>
      </w:r>
    </w:p>
    <w:p w14:paraId="7BBC17D0" w14:textId="77777777" w:rsidR="00DA58C3" w:rsidRDefault="00000000">
      <w:pPr>
        <w:numPr>
          <w:ilvl w:val="0"/>
          <w:numId w:val="99"/>
        </w:numPr>
        <w:spacing w:after="80" w:line="276" w:lineRule="auto"/>
        <w:jc w:val="both"/>
      </w:pPr>
      <w:r>
        <w:rPr>
          <w:color w:val="000000"/>
        </w:rPr>
        <w:t>Próbna ewakuacja obejmuje zarówno ewakuację na zewnątrz, jak i przemieszczenie do miejsca schronienia (pkt 4.8).</w:t>
      </w:r>
    </w:p>
    <w:p w14:paraId="79EA70BC" w14:textId="77777777" w:rsidR="00DA58C3" w:rsidRDefault="00000000">
      <w:pPr>
        <w:numPr>
          <w:ilvl w:val="0"/>
          <w:numId w:val="100"/>
        </w:numPr>
        <w:spacing w:after="80" w:line="276" w:lineRule="auto"/>
        <w:jc w:val="both"/>
      </w:pPr>
      <w:r>
        <w:rPr>
          <w:color w:val="000000"/>
        </w:rPr>
        <w:t>Egzemplarz niniejszych procedur wraz z planem budynku z zaznaczonym miejscem schronienia przechowuje się w miejscu dostępnym dla służb ratunkowych: przy wejściu głównym do budynku.</w:t>
      </w:r>
    </w:p>
    <w:p w14:paraId="31F3C4F9" w14:textId="77777777" w:rsidR="00DA58C3" w:rsidRDefault="00000000">
      <w:pPr>
        <w:pStyle w:val="Nagwek2"/>
        <w:keepNext/>
        <w:spacing w:before="320" w:after="160"/>
      </w:pPr>
      <w:bookmarkStart w:id="32" w:name="_Toc241144105"/>
      <w:r>
        <w:rPr>
          <w:b/>
          <w:bCs/>
          <w:color w:val="1F3864"/>
        </w:rPr>
        <w:t>4.7. Ewakuacja internatu, w tym w porze nocnej</w:t>
      </w:r>
      <w:bookmarkEnd w:id="32"/>
    </w:p>
    <w:p w14:paraId="6FD854DA" w14:textId="77777777" w:rsidR="00DA58C3" w:rsidRDefault="00000000">
      <w:pPr>
        <w:numPr>
          <w:ilvl w:val="0"/>
          <w:numId w:val="8"/>
        </w:numPr>
        <w:spacing w:after="80" w:line="276" w:lineRule="auto"/>
        <w:jc w:val="both"/>
      </w:pPr>
      <w:r>
        <w:rPr>
          <w:color w:val="000000"/>
        </w:rPr>
        <w:t>W godzinach funkcjonowania internatu decyzję o natychmiastowej ewakuacji podejmuje kierownik internatu, równocześnie alarmując pozostałych pracowników obecnych w budynku; przybyłe służby przejmują kierowanie.</w:t>
      </w:r>
    </w:p>
    <w:p w14:paraId="593C2B93" w14:textId="77777777" w:rsidR="00DA58C3" w:rsidRDefault="00000000">
      <w:pPr>
        <w:numPr>
          <w:ilvl w:val="0"/>
          <w:numId w:val="8"/>
        </w:numPr>
        <w:spacing w:after="80" w:line="276" w:lineRule="auto"/>
        <w:jc w:val="both"/>
      </w:pPr>
      <w:r>
        <w:rPr>
          <w:color w:val="000000"/>
        </w:rPr>
        <w:t>W porze nocnej wychowawca dyżurny: włącza oświetlenie, budzi wychowanków spokojnym, stanowczym głosem i dotykiem, wydaje proste polecenia; nie traci czasu na ubieranie wychowanków ponad niezbędne minimum – zabiera się obuwie i okrycia/koce, ubranie uzupełnia się po wyjściu w miejscu bezpiecznym.</w:t>
      </w:r>
    </w:p>
    <w:p w14:paraId="74609452" w14:textId="77777777" w:rsidR="00DA58C3" w:rsidRDefault="00000000">
      <w:pPr>
        <w:numPr>
          <w:ilvl w:val="0"/>
          <w:numId w:val="8"/>
        </w:numPr>
        <w:spacing w:after="80" w:line="276" w:lineRule="auto"/>
        <w:jc w:val="both"/>
      </w:pPr>
      <w:r>
        <w:rPr>
          <w:color w:val="000000"/>
        </w:rPr>
        <w:t>Wychowawcy wyprowadzają wychowanków zgodnie z zasadami rozdziału IV, sprawdzając każdą sypialnię, łazienki i pomieszczenia wspólne; opuszczone pokoje oznacza się w sposób przyjęty w internacie (np. otwarte drzwi) lub odnotowuje.</w:t>
      </w:r>
    </w:p>
    <w:p w14:paraId="3826F989" w14:textId="77777777" w:rsidR="00DA58C3" w:rsidRDefault="00000000">
      <w:pPr>
        <w:numPr>
          <w:ilvl w:val="0"/>
          <w:numId w:val="8"/>
        </w:numPr>
        <w:spacing w:after="80" w:line="276" w:lineRule="auto"/>
        <w:jc w:val="both"/>
      </w:pPr>
      <w:r>
        <w:rPr>
          <w:color w:val="000000"/>
        </w:rPr>
        <w:t>Wychowankowie niesamodzielni ruchowo ewakuowani są przy użyciu krzesła (III piętro) i materaca (II piętro) przez przeszkolonych pracowników nocnej zmiany.</w:t>
      </w:r>
    </w:p>
    <w:p w14:paraId="4A3FDE67" w14:textId="77777777" w:rsidR="00DA58C3" w:rsidRDefault="00000000">
      <w:pPr>
        <w:numPr>
          <w:ilvl w:val="0"/>
          <w:numId w:val="8"/>
        </w:numPr>
        <w:spacing w:after="80" w:line="276" w:lineRule="auto"/>
        <w:jc w:val="both"/>
      </w:pPr>
      <w:r>
        <w:rPr>
          <w:color w:val="000000"/>
        </w:rPr>
        <w:t>Na miejscu zbiórki (boisko) wychowawca sprawdza stan liczbowy według aktualnej listy obecności wychowanków w internacie (lista jest prowadzona na bieżąco i zabierana podczas ewakuacji) i składa meldunek osobie kierującej.</w:t>
      </w:r>
    </w:p>
    <w:p w14:paraId="0F43E2E6" w14:textId="77777777" w:rsidR="00DA58C3" w:rsidRDefault="00000000">
      <w:pPr>
        <w:numPr>
          <w:ilvl w:val="0"/>
          <w:numId w:val="8"/>
        </w:numPr>
        <w:spacing w:after="80" w:line="276" w:lineRule="auto"/>
        <w:jc w:val="both"/>
      </w:pPr>
      <w:r>
        <w:rPr>
          <w:color w:val="000000"/>
        </w:rPr>
        <w:lastRenderedPageBreak/>
        <w:t>Wychowankom zapewnia się ochronę przed zimnem (koce, w dalszej kolejności – za zgodą kierującego działaniami – przemieszczenie do wyznaczonego budynku zastępczego).</w:t>
      </w:r>
    </w:p>
    <w:p w14:paraId="3A643DFD" w14:textId="77777777" w:rsidR="00DA58C3" w:rsidRDefault="00000000">
      <w:pPr>
        <w:numPr>
          <w:ilvl w:val="0"/>
          <w:numId w:val="8"/>
        </w:numPr>
        <w:spacing w:after="80" w:line="276" w:lineRule="auto"/>
        <w:jc w:val="both"/>
      </w:pPr>
      <w:r>
        <w:rPr>
          <w:color w:val="000000"/>
        </w:rPr>
        <w:t>O zdarzeniu i miejscu pobytu wychowanków dyrektor (lub z jego upoważnienia wychowawcy) powiadamia rodziców/opiekunów prawnych. Decyzje o dalszej organizacji opieki (powrót, odbiór dzieci przez rodziców, miejsce zastępcze) podejmuje dyrektor.</w:t>
      </w:r>
    </w:p>
    <w:p w14:paraId="32AAE1BC" w14:textId="77777777" w:rsidR="00DA58C3" w:rsidRDefault="00000000">
      <w:pPr>
        <w:pStyle w:val="Nagwek2"/>
        <w:keepNext/>
        <w:spacing w:before="320" w:after="160"/>
      </w:pPr>
      <w:bookmarkStart w:id="33" w:name="_Toc241144106"/>
      <w:r>
        <w:rPr>
          <w:b/>
          <w:bCs/>
          <w:color w:val="1F3864"/>
        </w:rPr>
        <w:t>4.8. Próbne ewakuacje i trening</w:t>
      </w:r>
      <w:bookmarkEnd w:id="33"/>
    </w:p>
    <w:p w14:paraId="60A2C66E" w14:textId="77777777" w:rsidR="00DA58C3" w:rsidRDefault="00000000">
      <w:pPr>
        <w:numPr>
          <w:ilvl w:val="0"/>
          <w:numId w:val="9"/>
        </w:numPr>
        <w:spacing w:after="60" w:line="276" w:lineRule="auto"/>
        <w:jc w:val="both"/>
      </w:pPr>
      <w:r>
        <w:rPr>
          <w:color w:val="000000"/>
        </w:rPr>
        <w:t>Próbną ewakuację przeprowadza się co najmniej raz w roku, w terminie do 3 miesięcy od rozpoczęcia roku szkolnego, po uprzednim powiadomieniu właściwego komendanta PSP.</w:t>
      </w:r>
    </w:p>
    <w:p w14:paraId="5FA361B2" w14:textId="77777777" w:rsidR="00DA58C3" w:rsidRDefault="00000000">
      <w:pPr>
        <w:numPr>
          <w:ilvl w:val="0"/>
          <w:numId w:val="9"/>
        </w:numPr>
        <w:spacing w:after="60" w:line="276" w:lineRule="auto"/>
        <w:jc w:val="both"/>
      </w:pPr>
      <w:r>
        <w:rPr>
          <w:color w:val="000000"/>
        </w:rPr>
        <w:t>Próbna ewakuacja obejmuje dwa warianty: ewakuację na zewnątrz budynku (miejsce zbiórki – boisko szkolne) oraz ewakuację wewnętrzną do miejsca schronienia (pkt 4.6); warianty można przećwiczyć w jednym lub w odrębnych terminach.</w:t>
      </w:r>
    </w:p>
    <w:p w14:paraId="19E7CD8C" w14:textId="77777777" w:rsidR="00DA58C3" w:rsidRDefault="00000000">
      <w:pPr>
        <w:numPr>
          <w:ilvl w:val="0"/>
          <w:numId w:val="9"/>
        </w:numPr>
        <w:spacing w:after="60" w:line="276" w:lineRule="auto"/>
        <w:jc w:val="both"/>
      </w:pPr>
      <w:r>
        <w:rPr>
          <w:color w:val="000000"/>
        </w:rPr>
        <w:t>Z uwagi na specyfikę uczniów elementy ewakuacji (ustawianie się, technika przewodnika, przejście trasą) ćwiczy się dodatkowo w małych grupach, w formie dostosowanej do możliwości uczniów, tak aby przebieg był im znany i przewidywalny.</w:t>
      </w:r>
    </w:p>
    <w:p w14:paraId="6CC52C34" w14:textId="77777777" w:rsidR="00DA58C3" w:rsidRDefault="00000000">
      <w:pPr>
        <w:numPr>
          <w:ilvl w:val="0"/>
          <w:numId w:val="9"/>
        </w:numPr>
        <w:spacing w:after="60" w:line="276" w:lineRule="auto"/>
        <w:jc w:val="both"/>
      </w:pPr>
      <w:r>
        <w:rPr>
          <w:color w:val="000000"/>
        </w:rPr>
        <w:t>Odrębny trening obejmuje internat, w tym symulację warunków ograniczonej widoczności/pory wieczornej.</w:t>
      </w:r>
    </w:p>
    <w:p w14:paraId="633DB782" w14:textId="77777777" w:rsidR="00DA58C3" w:rsidRDefault="00000000">
      <w:pPr>
        <w:numPr>
          <w:ilvl w:val="0"/>
          <w:numId w:val="9"/>
        </w:numPr>
        <w:spacing w:after="60" w:line="276" w:lineRule="auto"/>
        <w:jc w:val="both"/>
      </w:pPr>
      <w:r>
        <w:rPr>
          <w:color w:val="000000"/>
        </w:rPr>
        <w:t>Po każdej próbnej ewakuacji sporządza się raport (załącznik nr 3) i omawia wnioski z pracownikami.</w:t>
      </w:r>
      <w:r>
        <w:br w:type="page"/>
      </w:r>
    </w:p>
    <w:p w14:paraId="51B5D05D" w14:textId="77777777" w:rsidR="00DA58C3" w:rsidRDefault="00000000">
      <w:pPr>
        <w:pStyle w:val="Nagwek1"/>
        <w:spacing w:before="240" w:after="240"/>
      </w:pPr>
      <w:bookmarkStart w:id="34" w:name="_Toc241144107"/>
      <w:r>
        <w:rPr>
          <w:b/>
          <w:bCs/>
          <w:color w:val="1F3864"/>
        </w:rPr>
        <w:lastRenderedPageBreak/>
        <w:t>ROZDZIAŁ V. ZAGROŻENIA BEZPIECZEŃSTWA</w:t>
      </w:r>
      <w:bookmarkEnd w:id="34"/>
    </w:p>
    <w:p w14:paraId="47076D55" w14:textId="77777777" w:rsidR="00DA58C3" w:rsidRDefault="00000000">
      <w:pPr>
        <w:spacing w:after="120" w:line="276" w:lineRule="auto"/>
        <w:jc w:val="both"/>
      </w:pPr>
      <w:r>
        <w:t>Rozdział obejmuje sytuacje tj. akty terrorystyczne, konflikty zbrojne, cyberataki, pożary oraz posiadanie niebezpiecznych przedmiotów, a także sytuacje pokrewne (wtargnięcie osoby nieuprawnionej, podejrzany przedmiot, zaginięcie ucznia).</w:t>
      </w:r>
    </w:p>
    <w:p w14:paraId="02FA1ECA" w14:textId="77777777" w:rsidR="00DA58C3" w:rsidRDefault="00000000">
      <w:pPr>
        <w:pStyle w:val="Nagwek2"/>
        <w:keepNext/>
        <w:spacing w:before="320" w:after="160"/>
      </w:pPr>
      <w:bookmarkStart w:id="35" w:name="_Toc241144108"/>
      <w:r>
        <w:rPr>
          <w:b/>
          <w:bCs/>
          <w:color w:val="1F3864"/>
        </w:rPr>
        <w:t>5.1. Pożar</w:t>
      </w:r>
      <w:bookmarkEnd w:id="35"/>
    </w:p>
    <w:p w14:paraId="507BD4BE" w14:textId="77777777" w:rsidR="00DA58C3" w:rsidRDefault="00000000">
      <w:pPr>
        <w:pStyle w:val="Nagwek3"/>
        <w:keepNext/>
        <w:spacing w:before="240" w:after="120"/>
      </w:pPr>
      <w:bookmarkStart w:id="36" w:name="_Toc241144109"/>
      <w:r>
        <w:rPr>
          <w:b/>
          <w:bCs/>
          <w:color w:val="2E5395"/>
          <w:sz w:val="23"/>
          <w:szCs w:val="23"/>
        </w:rPr>
        <w:t>Postępowanie</w:t>
      </w:r>
      <w:bookmarkEnd w:id="36"/>
    </w:p>
    <w:p w14:paraId="399D610E" w14:textId="77777777" w:rsidR="00DA58C3" w:rsidRDefault="00000000">
      <w:pPr>
        <w:numPr>
          <w:ilvl w:val="0"/>
          <w:numId w:val="10"/>
        </w:numPr>
        <w:spacing w:after="80" w:line="276" w:lineRule="auto"/>
        <w:jc w:val="both"/>
      </w:pPr>
      <w:r>
        <w:rPr>
          <w:color w:val="000000"/>
        </w:rPr>
        <w:t>Pracownik, który zauważył pożar lub jego oznaki, natychmiast alarmuje osoby znajdujące się w strefie zagrożenia oraz – jeżeli alarm nie uruchomił się automatycznie – uruchamia go najbliższym ręcznym ostrzegaczem pożarowym (ROP, przycisk przy windzie). Równolegle powiadamia dyrektora o zaistniałym zdarzeniu. Po uruchomieniu alarmu wyznaczona osoba niezwłocznie telefonicznie zawiadamia Państwową Straż Pożarną (tel. 998 lub 112), przekazując dyspozytorowi informacje o miejscu i rodzaju zagrożenia, w szczególności o przebywających w budynku dzieciach z niepełnosprawnościami wymagających wsparcia podczas ewakuacji (pkt 3.9).</w:t>
      </w:r>
    </w:p>
    <w:p w14:paraId="65A1335F" w14:textId="77777777" w:rsidR="00DA58C3" w:rsidRDefault="00000000">
      <w:pPr>
        <w:numPr>
          <w:ilvl w:val="0"/>
          <w:numId w:val="10"/>
        </w:numPr>
        <w:spacing w:after="80" w:line="276" w:lineRule="auto"/>
        <w:jc w:val="both"/>
      </w:pPr>
      <w:r>
        <w:rPr>
          <w:color w:val="000000"/>
        </w:rPr>
        <w:t>Jeżeli pożar jest w zarodku i można go ugasić bez narażenia siebie i uczniów, pracownik podejmuje próbę gaszenia podręcznym sprzętem gaśniczym – wyłącznie po uprzednim zabezpieczeniu uczniów (przekazanie grupy innemu dorosłemu lub odsunięcie grupy w bezpieczne miejsce). Opieka nad uczniami ma zawsze pierwszeństwo przed gaszeniem.</w:t>
      </w:r>
    </w:p>
    <w:p w14:paraId="743CA2D1" w14:textId="77777777" w:rsidR="00DA58C3" w:rsidRDefault="00000000">
      <w:pPr>
        <w:numPr>
          <w:ilvl w:val="0"/>
          <w:numId w:val="10"/>
        </w:numPr>
        <w:spacing w:after="80" w:line="276" w:lineRule="auto"/>
        <w:jc w:val="both"/>
      </w:pPr>
      <w:r>
        <w:rPr>
          <w:color w:val="000000"/>
        </w:rPr>
        <w:t>Nie gasi się wodą ani gaśnicą pianową urządzeń pod napięciem.</w:t>
      </w:r>
    </w:p>
    <w:p w14:paraId="553F2DED" w14:textId="77777777" w:rsidR="00DA58C3" w:rsidRDefault="00000000">
      <w:pPr>
        <w:numPr>
          <w:ilvl w:val="0"/>
          <w:numId w:val="10"/>
        </w:numPr>
        <w:spacing w:after="80" w:line="276" w:lineRule="auto"/>
        <w:jc w:val="both"/>
      </w:pPr>
      <w:r>
        <w:rPr>
          <w:color w:val="000000"/>
        </w:rPr>
        <w:t>Ogłoszenie alarmu uruchamia ewakuację według rozdziału IV. Bezwzględny zakaz korzystania z windy.</w:t>
      </w:r>
    </w:p>
    <w:p w14:paraId="73D1BCA1" w14:textId="77777777" w:rsidR="00DA58C3" w:rsidRDefault="00000000">
      <w:pPr>
        <w:numPr>
          <w:ilvl w:val="0"/>
          <w:numId w:val="10"/>
        </w:numPr>
        <w:spacing w:after="80" w:line="276" w:lineRule="auto"/>
        <w:jc w:val="both"/>
      </w:pPr>
      <w:r>
        <w:rPr>
          <w:color w:val="000000"/>
        </w:rPr>
        <w:t>Wyznaczony pracownik obsługi wyłącza – jeżeli to możliwe – dopływ prądu i gazu do strefy objętej pożarem oraz otwiera wyjścia ewakuacyjne.</w:t>
      </w:r>
    </w:p>
    <w:p w14:paraId="503E5D08" w14:textId="77777777" w:rsidR="00DA58C3" w:rsidRDefault="00000000">
      <w:pPr>
        <w:numPr>
          <w:ilvl w:val="0"/>
          <w:numId w:val="10"/>
        </w:numPr>
        <w:spacing w:after="80" w:line="276" w:lineRule="auto"/>
        <w:jc w:val="both"/>
      </w:pPr>
      <w:r>
        <w:rPr>
          <w:color w:val="000000"/>
        </w:rPr>
        <w:t>Wyznaczona osoba oczekuje przed budynkiem na straż pożarną, wskazuje dojazd, miejsce pożaru, informuje o liczbie i lokalizacji osób pozostałych w budynku oraz o specyfice uczniów (dzieci niesamodzielne, niewidome, z niepełnosprawnością ruchową).</w:t>
      </w:r>
    </w:p>
    <w:p w14:paraId="0383CF28" w14:textId="77777777" w:rsidR="00DA58C3" w:rsidRDefault="00000000">
      <w:pPr>
        <w:numPr>
          <w:ilvl w:val="0"/>
          <w:numId w:val="10"/>
        </w:numPr>
        <w:spacing w:after="80" w:line="276" w:lineRule="auto"/>
        <w:jc w:val="both"/>
      </w:pPr>
      <w:r>
        <w:rPr>
          <w:color w:val="000000"/>
        </w:rPr>
        <w:t>Po przybyciu straży pożarnej wszyscy pracownicy podporządkowują się poleceniom kierującego działaniem ratowniczym.</w:t>
      </w:r>
    </w:p>
    <w:p w14:paraId="72AEDD70" w14:textId="77777777" w:rsidR="00DA58C3" w:rsidRDefault="00000000">
      <w:pPr>
        <w:numPr>
          <w:ilvl w:val="0"/>
          <w:numId w:val="10"/>
        </w:numPr>
        <w:spacing w:after="80" w:line="276" w:lineRule="auto"/>
        <w:jc w:val="both"/>
      </w:pPr>
      <w:r>
        <w:rPr>
          <w:color w:val="000000"/>
        </w:rPr>
        <w:t>Powrót do budynku wyłącznie po zgodzie kierującego działaniem ratowniczym i decyzji dyrektora. Dyrektor powiadamia organ prowadzący, rodziców oraz organizuje dalszą opiekę nad uczniami; zdarzenie dokumentuje się zgodnie z rozdziałem XI.</w:t>
      </w:r>
    </w:p>
    <w:p w14:paraId="3971FC76" w14:textId="77777777" w:rsidR="00DA58C3" w:rsidRDefault="00000000">
      <w:pPr>
        <w:pStyle w:val="Nagwek2"/>
        <w:keepNext/>
        <w:spacing w:before="320" w:after="160"/>
      </w:pPr>
      <w:bookmarkStart w:id="37" w:name="_Toc241144110"/>
      <w:r>
        <w:rPr>
          <w:b/>
          <w:bCs/>
          <w:color w:val="1F3864"/>
        </w:rPr>
        <w:t>5.2. Zadymienie lub podejrzenie pożaru</w:t>
      </w:r>
      <w:bookmarkEnd w:id="37"/>
    </w:p>
    <w:p w14:paraId="64EF0E8F" w14:textId="77777777" w:rsidR="00DA58C3" w:rsidRDefault="00000000">
      <w:pPr>
        <w:numPr>
          <w:ilvl w:val="0"/>
          <w:numId w:val="12"/>
        </w:numPr>
        <w:spacing w:after="80" w:line="276" w:lineRule="auto"/>
        <w:jc w:val="both"/>
      </w:pPr>
      <w:r>
        <w:rPr>
          <w:color w:val="000000"/>
        </w:rPr>
        <w:t xml:space="preserve">W przypadku wyczucia dymu, </w:t>
      </w:r>
      <w:proofErr w:type="spellStart"/>
      <w:r>
        <w:rPr>
          <w:color w:val="000000"/>
        </w:rPr>
        <w:t>swądu</w:t>
      </w:r>
      <w:proofErr w:type="spellEnd"/>
      <w:r>
        <w:rPr>
          <w:color w:val="000000"/>
        </w:rPr>
        <w:t xml:space="preserve"> spalenizny lub zadziałania czujki pracownik ustala – bez narażania się – prawdopodobne źródło (nie otwiera gwałtownie drzwi, za którymi może być ogień; sprawdza dłonią temperaturę drzwi).</w:t>
      </w:r>
    </w:p>
    <w:p w14:paraId="420E8008" w14:textId="77777777" w:rsidR="00DA58C3" w:rsidRDefault="00000000">
      <w:pPr>
        <w:numPr>
          <w:ilvl w:val="0"/>
          <w:numId w:val="12"/>
        </w:numPr>
        <w:spacing w:after="80" w:line="276" w:lineRule="auto"/>
        <w:jc w:val="both"/>
      </w:pPr>
      <w:r>
        <w:rPr>
          <w:color w:val="000000"/>
        </w:rPr>
        <w:t>Powiadamia dyrektora i pracownika obsługi; do czasu wyjaśnienia ogranicza przebywanie uczniów w rejonie zadymienia (zamyka drzwi oddzielające, wyprowadza grupy z sąsiednich pomieszczeń).</w:t>
      </w:r>
    </w:p>
    <w:p w14:paraId="415284F4" w14:textId="77777777" w:rsidR="00DA58C3" w:rsidRDefault="00000000">
      <w:pPr>
        <w:numPr>
          <w:ilvl w:val="0"/>
          <w:numId w:val="12"/>
        </w:numPr>
        <w:spacing w:after="80" w:line="276" w:lineRule="auto"/>
        <w:jc w:val="both"/>
      </w:pPr>
      <w:r>
        <w:rPr>
          <w:color w:val="000000"/>
        </w:rPr>
        <w:t>Jeżeli źródła nie można szybko ustalić i wykluczyć pożaru albo zadymienie narasta – postępuje się jak przy pożarze (5.1): alarm, 998/112, ewakuacja.</w:t>
      </w:r>
    </w:p>
    <w:p w14:paraId="15C35A83" w14:textId="77777777" w:rsidR="00DA58C3" w:rsidRDefault="00000000">
      <w:pPr>
        <w:numPr>
          <w:ilvl w:val="0"/>
          <w:numId w:val="12"/>
        </w:numPr>
        <w:spacing w:after="80" w:line="276" w:lineRule="auto"/>
        <w:jc w:val="both"/>
      </w:pPr>
      <w:r>
        <w:rPr>
          <w:color w:val="000000"/>
        </w:rPr>
        <w:lastRenderedPageBreak/>
        <w:t>Jeżeli przyczyną było np. przypalenie potrawy lub usterka urządzenia – pomieszczenie się wietrzy, urządzenie wyłącza i zabezpiecza do czasu naprawy.</w:t>
      </w:r>
    </w:p>
    <w:p w14:paraId="02740D37" w14:textId="77777777" w:rsidR="00DA58C3" w:rsidRDefault="00000000">
      <w:pPr>
        <w:numPr>
          <w:ilvl w:val="0"/>
          <w:numId w:val="12"/>
        </w:numPr>
        <w:spacing w:after="80" w:line="276" w:lineRule="auto"/>
        <w:jc w:val="both"/>
      </w:pPr>
      <w:r>
        <w:rPr>
          <w:color w:val="000000"/>
        </w:rPr>
        <w:t>W przypadku uruchomienia alarmu przez system sygnalizacji pożarowej bez widocznych oznak pożaru (możliwy fałszywy alarm – np. para wodna, kurz, uszkodzenie czujki) wyznaczony pracownik, zachowując zasady bezpieczeństwa i nie narażając własnego zdrowia, sprawdza miejsce wskazane przez system. Do czasu jednoznacznego wykluczenia zagrożenia rozpoczętej ewakuacji nie przerywa się. Alarm może odwołać wyłącznie dyrektor (osoba kierująca) po potwierdzeniu, że zagrożenie nie występuje. W przypadku stwierdzenia fałszywego alarmu dyrektor (osoba kierująca) informuje odpowiednie służby, jeżeli zostały wcześniej powiadomione, oraz podejmuje działania w celu ustalenia przyczyny zadziałania systemu.</w:t>
      </w:r>
    </w:p>
    <w:p w14:paraId="392B9E3E" w14:textId="77777777" w:rsidR="00DA58C3" w:rsidRDefault="00000000">
      <w:pPr>
        <w:pStyle w:val="Nagwek2"/>
        <w:keepNext/>
        <w:spacing w:before="320" w:after="160"/>
        <w:rPr>
          <w:b/>
          <w:bCs/>
          <w:color w:val="1F3864"/>
        </w:rPr>
      </w:pPr>
      <w:bookmarkStart w:id="38" w:name="_Toc241144111"/>
      <w:r>
        <w:rPr>
          <w:b/>
          <w:bCs/>
          <w:color w:val="1F3864"/>
        </w:rPr>
        <w:t>5.3. Wtargnięcie osoby nieuprawnionej na teren Ośrodka</w:t>
      </w:r>
      <w:bookmarkEnd w:id="38"/>
    </w:p>
    <w:p w14:paraId="59629142" w14:textId="77777777" w:rsidR="00DA58C3" w:rsidRDefault="00000000">
      <w:pPr>
        <w:spacing w:after="120" w:line="276" w:lineRule="auto"/>
        <w:jc w:val="both"/>
      </w:pPr>
      <w:r>
        <w:t>Za osobę nieuprawnioną uważa się każdą osobę przebywającą na terenie Ośrodka bez wiedzy i zgody pracowników, a także osobę, która mimo wezwania odmawia opuszczenia terenu lub zachowuje się w sposób budzący niepokój (agitacja, nagabywanie uczniów, stan wskazujący na spożycie alkoholu lub środków odurzających).</w:t>
      </w:r>
    </w:p>
    <w:p w14:paraId="356B6E90" w14:textId="77777777" w:rsidR="00DA58C3" w:rsidRDefault="00000000">
      <w:pPr>
        <w:numPr>
          <w:ilvl w:val="0"/>
          <w:numId w:val="13"/>
        </w:numPr>
        <w:spacing w:after="80" w:line="276" w:lineRule="auto"/>
        <w:jc w:val="both"/>
      </w:pPr>
      <w:r>
        <w:rPr>
          <w:color w:val="000000"/>
        </w:rPr>
        <w:t>Pracownik, który zauważył osobę obcą, grzecznie ustala cel jej pobytu i kieruje ją do sekretariatu lub dyrektora.</w:t>
      </w:r>
    </w:p>
    <w:p w14:paraId="757D5F21" w14:textId="77777777" w:rsidR="00DA58C3" w:rsidRDefault="00000000">
      <w:pPr>
        <w:numPr>
          <w:ilvl w:val="0"/>
          <w:numId w:val="13"/>
        </w:numPr>
        <w:spacing w:after="80" w:line="276" w:lineRule="auto"/>
        <w:jc w:val="both"/>
      </w:pPr>
      <w:r>
        <w:rPr>
          <w:color w:val="000000"/>
        </w:rPr>
        <w:t>Jeżeli osoba odmawia podania celu pobytu lub opuszczenia terenu – pracownik wzywa ją stanowczo do opuszczenia Ośrodka i natychmiast powiadamia dyrektora.</w:t>
      </w:r>
    </w:p>
    <w:p w14:paraId="65B76681" w14:textId="77777777" w:rsidR="00DA58C3" w:rsidRDefault="00000000">
      <w:pPr>
        <w:numPr>
          <w:ilvl w:val="0"/>
          <w:numId w:val="13"/>
        </w:numPr>
        <w:spacing w:after="80" w:line="276" w:lineRule="auto"/>
        <w:jc w:val="both"/>
      </w:pPr>
      <w:r>
        <w:rPr>
          <w:color w:val="000000"/>
        </w:rPr>
        <w:t>Dyrektor (osoba kierująca) ponawia wezwanie; w razie dalszej odmowy lub niepokojącego zachowania – powiadamia Policję (997/112).</w:t>
      </w:r>
    </w:p>
    <w:p w14:paraId="47E443E5" w14:textId="77777777" w:rsidR="00DA58C3" w:rsidRDefault="00000000">
      <w:pPr>
        <w:numPr>
          <w:ilvl w:val="0"/>
          <w:numId w:val="13"/>
        </w:numPr>
        <w:spacing w:after="80" w:line="276" w:lineRule="auto"/>
        <w:jc w:val="both"/>
      </w:pPr>
      <w:r>
        <w:rPr>
          <w:color w:val="000000"/>
        </w:rPr>
        <w:t xml:space="preserve">Do czasu przybycia Policji pracownicy: nie prowokują osoby, nie stosują siły (poza obroną konieczną), uniemożliwiają jej kontakt z uczniami – nauczyciele zamykają drzwi </w:t>
      </w:r>
      <w:proofErr w:type="spellStart"/>
      <w:r>
        <w:rPr>
          <w:color w:val="000000"/>
        </w:rPr>
        <w:t>sal</w:t>
      </w:r>
      <w:proofErr w:type="spellEnd"/>
      <w:r>
        <w:rPr>
          <w:color w:val="000000"/>
        </w:rPr>
        <w:t xml:space="preserve"> i kontynuują zajęcia, ograniczając przemieszczanie się uczniów po budynku.</w:t>
      </w:r>
    </w:p>
    <w:p w14:paraId="1B0D8AA6" w14:textId="77777777" w:rsidR="00DA58C3" w:rsidRDefault="00000000">
      <w:pPr>
        <w:numPr>
          <w:ilvl w:val="0"/>
          <w:numId w:val="13"/>
        </w:numPr>
        <w:spacing w:after="80" w:line="276" w:lineRule="auto"/>
        <w:jc w:val="both"/>
      </w:pPr>
      <w:r>
        <w:rPr>
          <w:color w:val="000000"/>
        </w:rPr>
        <w:t>Jeżeli zachowanie osoby wskazuje na bezpośrednie zagrożenie (agresja, niebezpieczne narzędzie) – stosuje się procedurę 5.4.</w:t>
      </w:r>
    </w:p>
    <w:p w14:paraId="718CCFB4" w14:textId="77777777" w:rsidR="00DA58C3" w:rsidRDefault="00000000">
      <w:pPr>
        <w:numPr>
          <w:ilvl w:val="0"/>
          <w:numId w:val="13"/>
        </w:numPr>
        <w:spacing w:after="80" w:line="276" w:lineRule="auto"/>
        <w:jc w:val="both"/>
      </w:pPr>
      <w:r>
        <w:rPr>
          <w:color w:val="000000"/>
        </w:rPr>
        <w:t>Po zakończeniu zdarzenia sporządza się notatkę służbową; dyrektor analizuje, jak osoba dostała się na teren, i w razie potrzeby koryguje zasady kontroli wejść.</w:t>
      </w:r>
    </w:p>
    <w:p w14:paraId="42091E95" w14:textId="77777777" w:rsidR="00DA58C3" w:rsidRDefault="00000000">
      <w:pPr>
        <w:pStyle w:val="Nagwek2"/>
        <w:keepNext/>
        <w:spacing w:before="320" w:after="160"/>
      </w:pPr>
      <w:bookmarkStart w:id="39" w:name="_Toc241144112"/>
      <w:r>
        <w:rPr>
          <w:b/>
          <w:bCs/>
          <w:color w:val="1F3864"/>
        </w:rPr>
        <w:t>5.4. Agresywny intruz / bezpośredni atak (w tym atak terrorystyczny)</w:t>
      </w:r>
      <w:bookmarkEnd w:id="39"/>
    </w:p>
    <w:p w14:paraId="72E70D12" w14:textId="77777777" w:rsidR="00DA58C3" w:rsidRDefault="00000000">
      <w:pPr>
        <w:pBdr>
          <w:left w:val="single" w:sz="18" w:space="0" w:color="1F3864"/>
        </w:pBdr>
        <w:shd w:val="clear" w:color="auto" w:fill="EEF2F8"/>
        <w:spacing w:before="120" w:after="160"/>
        <w:ind w:left="360"/>
        <w:jc w:val="both"/>
      </w:pPr>
      <w:r>
        <w:rPr>
          <w:b/>
          <w:bCs/>
        </w:rPr>
        <w:t xml:space="preserve">Zasada dla Ośrodka: </w:t>
      </w:r>
      <w:r>
        <w:t>Ogólnokrajowe wytyczne „uciekaj – ukryj się – walcz” stosuje się w Ośrodku z zasadniczą modyfikacją: uczniowie Ośrodka w większości nie są w stanie samodzielnie uciekać ani ukrywać się. Podstawową taktyką jest zabarykadowanie się z uczniami w pomieszczeniach (ukrycie), a ewakuacja tylko wtedy, gdy droga ucieczki jest niewątpliwie bezpieczna i grupa zdąży ją pokonać. Decyzję podejmuje nauczyciel będący z grupą, na podstawie tego, co widzi i słyszy.</w:t>
      </w:r>
    </w:p>
    <w:p w14:paraId="24ED6EAA" w14:textId="77777777" w:rsidR="00DA58C3" w:rsidRDefault="00000000">
      <w:pPr>
        <w:numPr>
          <w:ilvl w:val="0"/>
          <w:numId w:val="14"/>
        </w:numPr>
        <w:spacing w:after="80" w:line="276" w:lineRule="auto"/>
        <w:jc w:val="both"/>
      </w:pPr>
      <w:r>
        <w:rPr>
          <w:color w:val="000000"/>
        </w:rPr>
        <w:t>Pracownik, który zauważył uzbrojonego lub agresywnego intruza, natychmiast ostrzega innych przyjętym w Ośrodku komunikatem alarmowym (ustalonym i przećwiczonym z pracownikami; komunikat nie może brzmieć jak sygnał ewakuacji, aby nie wyprowadzać dzieci na drogę zagrożenia) oraz – gdy tylko jest to bezpieczne – dzwoni na 112, podając: lokalizację napastnika, wygląd, uzbrojenie, kierunek przemieszczania się, informację o dzieciach z niepełnosprawnościami w budynku.</w:t>
      </w:r>
    </w:p>
    <w:p w14:paraId="43BB44CD" w14:textId="77777777" w:rsidR="00DA58C3" w:rsidRDefault="00000000">
      <w:pPr>
        <w:numPr>
          <w:ilvl w:val="0"/>
          <w:numId w:val="14"/>
        </w:numPr>
        <w:spacing w:after="80" w:line="276" w:lineRule="auto"/>
        <w:jc w:val="both"/>
      </w:pPr>
      <w:r>
        <w:rPr>
          <w:color w:val="000000"/>
        </w:rPr>
        <w:lastRenderedPageBreak/>
        <w:t>Nauczyciele natychmiast: wprowadzają uczniów do najbliższej sali, zamykają drzwi na klucz, barykadują je meblami, gaszą światło, wyciszają telefony, odsuwają uczniów od drzwi i okien, polecają położyć się lub usiąść przy ścianie poza linią drzwi, zachowują ciszę.</w:t>
      </w:r>
    </w:p>
    <w:p w14:paraId="024B4C89" w14:textId="77777777" w:rsidR="00DA58C3" w:rsidRDefault="00000000">
      <w:pPr>
        <w:numPr>
          <w:ilvl w:val="0"/>
          <w:numId w:val="14"/>
        </w:numPr>
        <w:spacing w:after="80" w:line="276" w:lineRule="auto"/>
        <w:jc w:val="both"/>
      </w:pPr>
      <w:r>
        <w:rPr>
          <w:color w:val="000000"/>
        </w:rPr>
        <w:t>Uczniów uspokaja się cicho, prostymi komunikatami i dotykiem; uczniowi z autyzmem lub w silnym lęku dorosły zapewnia bliski kontakt (obecność, trzymanie za rękę, przedmiot wyciszający), aby ograniczyć głośne reakcje.</w:t>
      </w:r>
    </w:p>
    <w:p w14:paraId="1DC3D201" w14:textId="77777777" w:rsidR="00DA58C3" w:rsidRDefault="00000000">
      <w:pPr>
        <w:numPr>
          <w:ilvl w:val="0"/>
          <w:numId w:val="14"/>
        </w:numPr>
        <w:spacing w:after="80" w:line="276" w:lineRule="auto"/>
        <w:jc w:val="both"/>
      </w:pPr>
      <w:r>
        <w:rPr>
          <w:color w:val="000000"/>
        </w:rPr>
        <w:t>Drzwi nie otwiera się nikomu do czasu jednoznacznego potwierdzenia, że po drugiej stronie jest Policja (umówiony sposób weryfikacji, polecenia wydawane przez służby).</w:t>
      </w:r>
    </w:p>
    <w:p w14:paraId="7C5C269C" w14:textId="77777777" w:rsidR="00DA58C3" w:rsidRDefault="00000000">
      <w:pPr>
        <w:numPr>
          <w:ilvl w:val="0"/>
          <w:numId w:val="14"/>
        </w:numPr>
        <w:spacing w:after="80" w:line="276" w:lineRule="auto"/>
        <w:jc w:val="both"/>
      </w:pPr>
      <w:r>
        <w:rPr>
          <w:color w:val="000000"/>
        </w:rPr>
        <w:t>Ewakuację z budynku podejmuje się tylko wtedy, gdy napastnik jest w innej, odległej części budynku, droga jest znana i krótka, a grupa jest w stanie ją pokonać; grupy z uczniami niesamodzielnymi ruchowo co do zasady pozostają zabarykadowane i czekają na służby, przekazując telefonicznie swoją lokalizację.</w:t>
      </w:r>
    </w:p>
    <w:p w14:paraId="764232FE" w14:textId="77777777" w:rsidR="00DA58C3" w:rsidRDefault="00000000">
      <w:pPr>
        <w:numPr>
          <w:ilvl w:val="0"/>
          <w:numId w:val="14"/>
        </w:numPr>
        <w:spacing w:after="80" w:line="276" w:lineRule="auto"/>
        <w:jc w:val="both"/>
      </w:pPr>
      <w:r>
        <w:rPr>
          <w:color w:val="000000"/>
        </w:rPr>
        <w:t>Walka (obezwładnienie napastnika przez pracowników wszelkimi dostępnymi przedmiotami) jest ostatecznością stosowaną wyłącznie w bezpośredniej obronie życia.</w:t>
      </w:r>
    </w:p>
    <w:p w14:paraId="64AB3215" w14:textId="77777777" w:rsidR="00DA58C3" w:rsidRDefault="00000000">
      <w:pPr>
        <w:numPr>
          <w:ilvl w:val="0"/>
          <w:numId w:val="14"/>
        </w:numPr>
        <w:spacing w:after="80" w:line="276" w:lineRule="auto"/>
        <w:jc w:val="both"/>
      </w:pPr>
      <w:r>
        <w:rPr>
          <w:color w:val="000000"/>
        </w:rPr>
        <w:t>Po opanowaniu sytuacji przez Policję pracownicy stosują się do jej poleceń (wyjście z rękami widocznymi, identyfikacja); dyrektor organizuje pomoc psychologiczną dla uczniów i pracowników, powiadamia rodziców, organ prowadzący i kuratora oświaty; zdarzenie dokumentuje się zgodnie z rozdziałem XI.</w:t>
      </w:r>
    </w:p>
    <w:p w14:paraId="16AD3A8E" w14:textId="77777777" w:rsidR="00DA58C3" w:rsidRDefault="00000000">
      <w:pPr>
        <w:pStyle w:val="Nagwek2"/>
        <w:keepNext/>
        <w:spacing w:before="320" w:after="160"/>
      </w:pPr>
      <w:bookmarkStart w:id="40" w:name="_Toc241144113"/>
      <w:r>
        <w:rPr>
          <w:b/>
          <w:bCs/>
          <w:color w:val="1F3864"/>
        </w:rPr>
        <w:t>5.5. Zagrożenie terrorystyczne – informacja o podłożeniu ładunku wybuchowego</w:t>
      </w:r>
      <w:bookmarkEnd w:id="40"/>
    </w:p>
    <w:p w14:paraId="0EAC14C8" w14:textId="77777777" w:rsidR="00DA58C3" w:rsidRDefault="00000000">
      <w:pPr>
        <w:numPr>
          <w:ilvl w:val="0"/>
          <w:numId w:val="15"/>
        </w:numPr>
        <w:spacing w:after="80" w:line="276" w:lineRule="auto"/>
        <w:jc w:val="both"/>
      </w:pPr>
      <w:r>
        <w:rPr>
          <w:color w:val="000000"/>
        </w:rPr>
        <w:t>Pracownik odbierający telefoniczne zgłoszenie o podłożeniu ładunku: zachowuje spokój, stara się przedłużyć rozmowę i uzyskać jak najwięcej informacji (gdzie jest ładunek, kiedy wybuchnie, jak wygląda, dlaczego został podłożony), notuje dokładną treść wypowiedzi, cechy głosu i dźwięki w tle, godzinę połączenia; nie odkłada słuchawki po rozmowie (nie przerywa połączenia). Formularz przyjęcia zgłoszenia stanowi załącznik nr 4 i jest przechowywany przy telefonie w sekretariacie.</w:t>
      </w:r>
    </w:p>
    <w:p w14:paraId="7AA60329" w14:textId="77777777" w:rsidR="00DA58C3" w:rsidRDefault="00000000">
      <w:pPr>
        <w:numPr>
          <w:ilvl w:val="0"/>
          <w:numId w:val="15"/>
        </w:numPr>
        <w:spacing w:after="80" w:line="276" w:lineRule="auto"/>
        <w:jc w:val="both"/>
      </w:pPr>
      <w:r>
        <w:rPr>
          <w:color w:val="000000"/>
        </w:rPr>
        <w:t>Zgłoszenie otrzymane pisemnie (kartka, e-mail, komunikator) zabezpiecza się w stanie nienaruszonym (nie dotyka się kartki więcej niż to konieczne, nie kasuje wiadomości).</w:t>
      </w:r>
    </w:p>
    <w:p w14:paraId="4DD4392D" w14:textId="77777777" w:rsidR="00DA58C3" w:rsidRDefault="00000000">
      <w:pPr>
        <w:numPr>
          <w:ilvl w:val="0"/>
          <w:numId w:val="15"/>
        </w:numPr>
        <w:spacing w:after="80" w:line="276" w:lineRule="auto"/>
        <w:jc w:val="both"/>
      </w:pPr>
      <w:r>
        <w:rPr>
          <w:color w:val="000000"/>
        </w:rPr>
        <w:t>O zgłoszeniu natychmiast informuje się dyrektora, który powiadamia Policję (112) i stosuje się do jej zaleceń. Informacji o zgłoszeniu nie rozpowszechnia się wśród uczniów.</w:t>
      </w:r>
    </w:p>
    <w:p w14:paraId="61A241CC" w14:textId="77777777" w:rsidR="00DA58C3" w:rsidRDefault="00000000">
      <w:pPr>
        <w:numPr>
          <w:ilvl w:val="0"/>
          <w:numId w:val="15"/>
        </w:numPr>
        <w:spacing w:after="80" w:line="276" w:lineRule="auto"/>
        <w:jc w:val="both"/>
      </w:pPr>
      <w:r>
        <w:rPr>
          <w:color w:val="000000"/>
        </w:rPr>
        <w:t>Dyrektor – po konsultacji z Policją lub samodzielnie, jeżeli zagrożenie oceniane jest jako realne – zarządza ewakuację według rozdziału IV, wskazując drogę omijającą miejsce wskazane w zgłoszeniu; miejsce zbiórki oddala się od budynku zgodnie z zaleceniami służb.</w:t>
      </w:r>
    </w:p>
    <w:p w14:paraId="28C30FC5" w14:textId="77777777" w:rsidR="00DA58C3" w:rsidRDefault="00000000">
      <w:pPr>
        <w:numPr>
          <w:ilvl w:val="0"/>
          <w:numId w:val="15"/>
        </w:numPr>
        <w:spacing w:after="80" w:line="276" w:lineRule="auto"/>
        <w:jc w:val="both"/>
      </w:pPr>
      <w:r>
        <w:rPr>
          <w:color w:val="000000"/>
        </w:rPr>
        <w:t xml:space="preserve">Przed opuszczeniem </w:t>
      </w:r>
      <w:proofErr w:type="spellStart"/>
      <w:r>
        <w:rPr>
          <w:color w:val="000000"/>
        </w:rPr>
        <w:t>sal</w:t>
      </w:r>
      <w:proofErr w:type="spellEnd"/>
      <w:r>
        <w:rPr>
          <w:color w:val="000000"/>
        </w:rPr>
        <w:t xml:space="preserve"> nauczyciele polecają uczniom pozostawić plecaki i torby (ułatwia to służbom sprawdzenie budynku); okna i drzwi pozostawia się otwarte, jeżeli służby nie zalecą inaczej.</w:t>
      </w:r>
    </w:p>
    <w:p w14:paraId="5E40B82E" w14:textId="77777777" w:rsidR="00DA58C3" w:rsidRDefault="00000000">
      <w:pPr>
        <w:numPr>
          <w:ilvl w:val="0"/>
          <w:numId w:val="15"/>
        </w:numPr>
        <w:spacing w:after="80" w:line="276" w:lineRule="auto"/>
        <w:jc w:val="both"/>
      </w:pPr>
      <w:r>
        <w:rPr>
          <w:color w:val="000000"/>
        </w:rPr>
        <w:t>Pracownicy nie prowadzą samodzielnych poszukiwań ładunku; jeżeli w trakcie wychodzenia zauważą przedmiot podejrzany – omijają go, zapamiętują lokalizację i zgłaszają służbom.</w:t>
      </w:r>
    </w:p>
    <w:p w14:paraId="73E69EB7" w14:textId="77777777" w:rsidR="00DA58C3" w:rsidRDefault="00000000">
      <w:pPr>
        <w:numPr>
          <w:ilvl w:val="0"/>
          <w:numId w:val="15"/>
        </w:numPr>
        <w:spacing w:after="80" w:line="276" w:lineRule="auto"/>
        <w:jc w:val="both"/>
      </w:pPr>
      <w:r>
        <w:rPr>
          <w:color w:val="000000"/>
        </w:rPr>
        <w:t>Powrót do budynku wyłącznie po sprawdzeniu obiektu przez Policję i decyzji dyrektora.</w:t>
      </w:r>
    </w:p>
    <w:p w14:paraId="7163C2CC" w14:textId="77777777" w:rsidR="00DA58C3" w:rsidRDefault="00000000">
      <w:pPr>
        <w:pStyle w:val="Nagwek2"/>
        <w:keepNext/>
        <w:spacing w:before="320" w:after="160"/>
      </w:pPr>
      <w:bookmarkStart w:id="41" w:name="_Toc241144114"/>
      <w:r>
        <w:rPr>
          <w:b/>
          <w:bCs/>
          <w:color w:val="1F3864"/>
        </w:rPr>
        <w:lastRenderedPageBreak/>
        <w:t>5.6. Znalezienie podejrzanego przedmiotu, pakunku lub substancji</w:t>
      </w:r>
      <w:bookmarkEnd w:id="41"/>
    </w:p>
    <w:p w14:paraId="1B34F0BE" w14:textId="77777777" w:rsidR="00DA58C3" w:rsidRDefault="00000000">
      <w:pPr>
        <w:spacing w:after="120" w:line="276" w:lineRule="auto"/>
        <w:jc w:val="both"/>
      </w:pPr>
      <w:r>
        <w:t>Za podejrzany uważa się przedmiot niewiadomego pochodzenia, pozostawiony bez opieki, z widocznymi przewodami, wyciekiem, proszkiem, nietypowym zapachem, a także przesyłkę nieadekwatnie ciężką, poplamioną lub nadaną przez nieznanego nadawcę.</w:t>
      </w:r>
    </w:p>
    <w:p w14:paraId="59045A66" w14:textId="77777777" w:rsidR="00DA58C3" w:rsidRDefault="00000000">
      <w:pPr>
        <w:numPr>
          <w:ilvl w:val="0"/>
          <w:numId w:val="16"/>
        </w:numPr>
        <w:spacing w:after="80" w:line="276" w:lineRule="auto"/>
        <w:jc w:val="both"/>
      </w:pPr>
      <w:r>
        <w:rPr>
          <w:color w:val="000000"/>
        </w:rPr>
        <w:t>Nie dotykać, nie przesuwać, nie otwierać, nie zbliżać telefonów i urządzeń nadawczych; nie pozwolić zbliżać się innym.</w:t>
      </w:r>
    </w:p>
    <w:p w14:paraId="170CEFCC" w14:textId="77777777" w:rsidR="00DA58C3" w:rsidRDefault="00000000">
      <w:pPr>
        <w:numPr>
          <w:ilvl w:val="0"/>
          <w:numId w:val="16"/>
        </w:numPr>
        <w:spacing w:after="80" w:line="276" w:lineRule="auto"/>
        <w:jc w:val="both"/>
      </w:pPr>
      <w:r>
        <w:rPr>
          <w:color w:val="000000"/>
        </w:rPr>
        <w:t xml:space="preserve">Odsunąć uczniów z rejonu znaleziska (zamknięcie </w:t>
      </w:r>
      <w:proofErr w:type="spellStart"/>
      <w:r>
        <w:rPr>
          <w:color w:val="000000"/>
        </w:rPr>
        <w:t>sal</w:t>
      </w:r>
      <w:proofErr w:type="spellEnd"/>
      <w:r>
        <w:rPr>
          <w:color w:val="000000"/>
        </w:rPr>
        <w:t>, wyprowadzenie grup z korytarza) i wyznaczyć osobę pilnującą dostępu z bezpiecznej odległości.</w:t>
      </w:r>
    </w:p>
    <w:p w14:paraId="6658186F" w14:textId="77777777" w:rsidR="00DA58C3" w:rsidRDefault="00000000">
      <w:pPr>
        <w:numPr>
          <w:ilvl w:val="0"/>
          <w:numId w:val="16"/>
        </w:numPr>
        <w:spacing w:after="80" w:line="276" w:lineRule="auto"/>
        <w:jc w:val="both"/>
      </w:pPr>
      <w:r>
        <w:rPr>
          <w:color w:val="000000"/>
        </w:rPr>
        <w:t>Natychmiast powiadomić dyrektora; dyrektor powiadamia Policję (112) i podejmuje – stosownie do zaleceń – decyzję o ewakuacji części lub całości budynku (rozdział IV), z ominięciem miejsca znaleziska.</w:t>
      </w:r>
    </w:p>
    <w:p w14:paraId="5CAE446C" w14:textId="77777777" w:rsidR="00DA58C3" w:rsidRDefault="00000000">
      <w:pPr>
        <w:numPr>
          <w:ilvl w:val="0"/>
          <w:numId w:val="16"/>
        </w:numPr>
        <w:spacing w:after="80" w:line="276" w:lineRule="auto"/>
        <w:jc w:val="both"/>
      </w:pPr>
      <w:r>
        <w:rPr>
          <w:color w:val="000000"/>
        </w:rPr>
        <w:t>W przypadku rozsypania/rozpylenia nieznanej substancji stosuje się dodatkowo procedurę 8.9 (zagrożenia zdrowotne).</w:t>
      </w:r>
    </w:p>
    <w:p w14:paraId="2483C4DE" w14:textId="77777777" w:rsidR="00DA58C3" w:rsidRDefault="00000000">
      <w:pPr>
        <w:numPr>
          <w:ilvl w:val="0"/>
          <w:numId w:val="16"/>
        </w:numPr>
        <w:spacing w:after="80" w:line="276" w:lineRule="auto"/>
        <w:jc w:val="both"/>
      </w:pPr>
      <w:r>
        <w:rPr>
          <w:color w:val="000000"/>
        </w:rPr>
        <w:t>Po zakończeniu działań służb sporządza się notatkę służbową.</w:t>
      </w:r>
    </w:p>
    <w:p w14:paraId="6E24461F" w14:textId="77777777" w:rsidR="00DA58C3" w:rsidRDefault="00000000">
      <w:pPr>
        <w:pStyle w:val="Nagwek2"/>
        <w:keepNext/>
        <w:spacing w:before="320" w:after="160"/>
      </w:pPr>
      <w:bookmarkStart w:id="42" w:name="_Toc241144115"/>
      <w:r>
        <w:rPr>
          <w:b/>
          <w:bCs/>
          <w:color w:val="1F3864"/>
        </w:rPr>
        <w:t>5.7. Posiadanie przez ucznia niebezpiecznego przedmiotu</w:t>
      </w:r>
      <w:bookmarkEnd w:id="42"/>
    </w:p>
    <w:p w14:paraId="00A30C6D" w14:textId="77777777" w:rsidR="00DA58C3" w:rsidRDefault="00000000">
      <w:pPr>
        <w:spacing w:after="120" w:line="276" w:lineRule="auto"/>
        <w:jc w:val="both"/>
      </w:pPr>
      <w:r>
        <w:t>Za przedmiot niebezpieczny uważa się w szczególności: ostre narzędzia, zapalniczki i zapałki, petardy, substancje żrące lub łatwopalne, a także każdy przedmiot, którym uczeń – z uwagi na swoją niepełnosprawność – może nieumyślnie zrobić krzywdę sobie lub innym.</w:t>
      </w:r>
    </w:p>
    <w:p w14:paraId="0A205A23" w14:textId="77777777" w:rsidR="00DA58C3" w:rsidRDefault="00000000">
      <w:pPr>
        <w:numPr>
          <w:ilvl w:val="0"/>
          <w:numId w:val="17"/>
        </w:numPr>
        <w:spacing w:after="80" w:line="276" w:lineRule="auto"/>
        <w:jc w:val="both"/>
      </w:pPr>
      <w:r>
        <w:rPr>
          <w:color w:val="000000"/>
        </w:rPr>
        <w:t>Nauczyciel, który zauważył przedmiot, spokojnie i bez gwałtownych ruchów odsuwa pozostałych uczniów na bezpieczną odległość (lub odsuwa ucznia z przedmiotem od grupy) i wzywa – przez innego ucznia zdolnego przekazać informację, telefonicznie lub wołając – drugiego pracownika.</w:t>
      </w:r>
    </w:p>
    <w:p w14:paraId="162EAE76" w14:textId="77777777" w:rsidR="00DA58C3" w:rsidRDefault="00000000">
      <w:pPr>
        <w:numPr>
          <w:ilvl w:val="0"/>
          <w:numId w:val="17"/>
        </w:numPr>
        <w:spacing w:after="80" w:line="276" w:lineRule="auto"/>
        <w:jc w:val="both"/>
      </w:pPr>
      <w:r>
        <w:rPr>
          <w:color w:val="000000"/>
        </w:rPr>
        <w:t>Prostym, spokojnym komunikatem prosi ucznia o oddanie przedmiotu („Połóż to na stole. Dziękuję.”); w miarę możliwości proponuje zamianę na inny, atrakcyjny dla ucznia przedmiot. Nie krzyczy, nie wyrywa przedmiotu siłą, jeżeli nie ma bezpośredniego zagrożenia.</w:t>
      </w:r>
    </w:p>
    <w:p w14:paraId="17E79742" w14:textId="77777777" w:rsidR="00DA58C3" w:rsidRDefault="00000000">
      <w:pPr>
        <w:numPr>
          <w:ilvl w:val="0"/>
          <w:numId w:val="17"/>
        </w:numPr>
        <w:spacing w:after="80" w:line="276" w:lineRule="auto"/>
        <w:jc w:val="both"/>
      </w:pPr>
      <w:r>
        <w:rPr>
          <w:color w:val="000000"/>
        </w:rPr>
        <w:t>Jeżeli uczeń nie oddaje przedmiotu, a sytuacja zagraża bezpośrednio zdrowiu – dwóch pracowników odbiera przedmiot w sposób możliwie bezpieczny dla ucznia (przytrzymanie ręki, zabezpieczenie przedmiotu), stosując tylko niezbędną siłę.</w:t>
      </w:r>
    </w:p>
    <w:p w14:paraId="2AA28B84" w14:textId="77777777" w:rsidR="00DA58C3" w:rsidRDefault="00000000">
      <w:pPr>
        <w:numPr>
          <w:ilvl w:val="0"/>
          <w:numId w:val="17"/>
        </w:numPr>
        <w:spacing w:after="80" w:line="276" w:lineRule="auto"/>
        <w:jc w:val="both"/>
      </w:pPr>
      <w:r>
        <w:rPr>
          <w:color w:val="000000"/>
        </w:rPr>
        <w:t>Odebrany przedmiot zabezpiecza się poza zasięgiem uczniów i przekazuje dyrektorowi.</w:t>
      </w:r>
    </w:p>
    <w:p w14:paraId="38CF228E" w14:textId="77777777" w:rsidR="00DA58C3" w:rsidRDefault="00000000">
      <w:pPr>
        <w:numPr>
          <w:ilvl w:val="0"/>
          <w:numId w:val="17"/>
        </w:numPr>
        <w:spacing w:after="80" w:line="276" w:lineRule="auto"/>
        <w:jc w:val="both"/>
      </w:pPr>
      <w:r>
        <w:rPr>
          <w:color w:val="000000"/>
        </w:rPr>
        <w:t>Wychowawca powiadamia rodziców/opiekunów; z rodzicami ustala się, skąd uczeń miał przedmiot i jak zapobiec powtórzeniu sytuacji. Dyrektor decyduje o ewentualnym powiadomieniu Policji (obowiązkowo – gdy przedmiot jest bronią, materiałem wybuchowym lub gdy doszło do zranienia).</w:t>
      </w:r>
    </w:p>
    <w:p w14:paraId="7D6D6A60" w14:textId="77777777" w:rsidR="00DA58C3" w:rsidRDefault="00000000">
      <w:pPr>
        <w:numPr>
          <w:ilvl w:val="0"/>
          <w:numId w:val="17"/>
        </w:numPr>
        <w:spacing w:after="80" w:line="276" w:lineRule="auto"/>
        <w:jc w:val="both"/>
      </w:pPr>
      <w:r>
        <w:rPr>
          <w:color w:val="000000"/>
        </w:rPr>
        <w:t>Jeżeli doszło do zranienia – równolegle stosuje się procedury pierwszej pomocy (rozdział VIII) i procedurę powypadkową (8.13). Zdarzenie dokumentuje się notatką służbową.</w:t>
      </w:r>
    </w:p>
    <w:p w14:paraId="6996E3A7" w14:textId="77777777" w:rsidR="00DA58C3" w:rsidRDefault="00000000">
      <w:pPr>
        <w:pStyle w:val="Nagwek2"/>
        <w:keepNext/>
        <w:spacing w:before="320" w:after="160"/>
      </w:pPr>
      <w:bookmarkStart w:id="43" w:name="_Toc241144116"/>
      <w:r>
        <w:rPr>
          <w:b/>
          <w:bCs/>
          <w:color w:val="1F3864"/>
        </w:rPr>
        <w:t>5.8. Samowolne oddalenie się lub zaginięcie ucznia</w:t>
      </w:r>
      <w:bookmarkEnd w:id="43"/>
    </w:p>
    <w:p w14:paraId="5CA86465" w14:textId="77777777" w:rsidR="00DA58C3" w:rsidRDefault="00000000">
      <w:pPr>
        <w:pBdr>
          <w:left w:val="single" w:sz="18" w:space="0" w:color="1F3864"/>
        </w:pBdr>
        <w:shd w:val="clear" w:color="auto" w:fill="EEF2F8"/>
        <w:spacing w:before="120" w:after="160"/>
        <w:ind w:left="360"/>
        <w:jc w:val="both"/>
      </w:pPr>
      <w:r>
        <w:rPr>
          <w:b/>
          <w:bCs/>
        </w:rPr>
        <w:t xml:space="preserve">Uwaga: </w:t>
      </w:r>
      <w:r>
        <w:t>Uczniowie Ośrodka pozostają pod stałym nadzorem, jednak z uwagi na impulsywność części wychowanków możliwe jest nagłe oddalenie się ucznia. Każda nieobecność ucznia, którego miejsce pobytu nie jest znane, traktowana jest od pierwszej chwili jak zdarzenie alarmowe – uczeń z niepełnosprawnością intelektualną, niewidomy lub z autyzmem poza terenem Ośrodka znajduje się w bezpośrednim niebezpieczeństwie.</w:t>
      </w:r>
    </w:p>
    <w:p w14:paraId="432051A8" w14:textId="77777777" w:rsidR="00DA58C3" w:rsidRDefault="00000000">
      <w:pPr>
        <w:numPr>
          <w:ilvl w:val="0"/>
          <w:numId w:val="18"/>
        </w:numPr>
        <w:spacing w:after="80" w:line="276" w:lineRule="auto"/>
        <w:jc w:val="both"/>
      </w:pPr>
      <w:r>
        <w:rPr>
          <w:color w:val="000000"/>
        </w:rPr>
        <w:lastRenderedPageBreak/>
        <w:t>Pracownik, który stwierdził brak ucznia, natychmiast: zapewnia opiekę pozostałym uczniom (przekazuje grupę innemu pracownikowi) i alarmuje dyrektora oraz najbliższych pracowników. Odnotowuje godzinę stwierdzenia braku i miejsce, w którym uczeń był widziany po raz ostatni.</w:t>
      </w:r>
    </w:p>
    <w:p w14:paraId="49E96123" w14:textId="77777777" w:rsidR="00DA58C3" w:rsidRDefault="00000000">
      <w:pPr>
        <w:numPr>
          <w:ilvl w:val="0"/>
          <w:numId w:val="18"/>
        </w:numPr>
        <w:spacing w:after="80" w:line="276" w:lineRule="auto"/>
        <w:jc w:val="both"/>
      </w:pPr>
      <w:r>
        <w:rPr>
          <w:color w:val="000000"/>
        </w:rPr>
        <w:t>Dyrektor (osoba kierująca) organizuje niezwłoczne, systematyczne przeszukanie budynku i terenu: przydziela pracownikom rejony (kondygnacje, łazienki, piwnice, klatki, winda, boisko, ogrodzenie, ulubione miejsca ucznia), wyznacza osobę przy wejściu głównym i osobę utrzymującą łączność.</w:t>
      </w:r>
    </w:p>
    <w:p w14:paraId="19406405" w14:textId="77777777" w:rsidR="00DA58C3" w:rsidRDefault="00000000">
      <w:pPr>
        <w:numPr>
          <w:ilvl w:val="0"/>
          <w:numId w:val="18"/>
        </w:numPr>
        <w:spacing w:after="80" w:line="276" w:lineRule="auto"/>
        <w:jc w:val="both"/>
      </w:pPr>
      <w:r>
        <w:rPr>
          <w:color w:val="000000"/>
        </w:rPr>
        <w:t>Jeżeli w ciągu maksymalnie 10–15 minut uczeń nie zostanie odnaleziony na terenie Ośrodka albo od razu wiadomo, że opuścił teren – dyrektor natychmiast powiadamia Policję (112/997), podając rysopis, ubiór, specyfikę niepełnosprawności (w tym: czy uczeń mówi, czy reaguje na imię, jak może reagować na obcych), oraz rodziców/opiekunów ucznia. Zgłoszenia zaginięcia dziecka Policja przyjmuje natychmiast – nie obowiązuje żaden okres wyczekiwania.</w:t>
      </w:r>
    </w:p>
    <w:p w14:paraId="5649C14C" w14:textId="77777777" w:rsidR="00DA58C3" w:rsidRDefault="00000000">
      <w:pPr>
        <w:numPr>
          <w:ilvl w:val="0"/>
          <w:numId w:val="18"/>
        </w:numPr>
        <w:spacing w:after="80" w:line="276" w:lineRule="auto"/>
        <w:jc w:val="both"/>
      </w:pPr>
      <w:r>
        <w:rPr>
          <w:color w:val="000000"/>
        </w:rPr>
        <w:t>Równolegle – bez uszczerbku dla opieki nad pozostałymi uczniami – dyrektor kieruje pracowników do sprawdzenia najbliższego otoczenia Ośrodka (drogi dojazdowe, przystanki, sklep, kierunki znane uczniowi).</w:t>
      </w:r>
    </w:p>
    <w:p w14:paraId="66896443" w14:textId="77777777" w:rsidR="00DA58C3" w:rsidRDefault="00000000">
      <w:pPr>
        <w:numPr>
          <w:ilvl w:val="0"/>
          <w:numId w:val="18"/>
        </w:numPr>
        <w:spacing w:after="80" w:line="276" w:lineRule="auto"/>
        <w:jc w:val="both"/>
      </w:pPr>
      <w:r>
        <w:rPr>
          <w:color w:val="000000"/>
        </w:rPr>
        <w:t>Po odnalezieniu ucznia: ocenia się jego stan (w razie potrzeby pierwsza pomoc, pielęgniarka, ZRM), zapewnia spokój i opiekę znanego dorosłego, powiadamia wszystkich uczestników poszukiwań, Policję i rodziców.</w:t>
      </w:r>
    </w:p>
    <w:p w14:paraId="3FD84E82" w14:textId="77777777" w:rsidR="00DA58C3" w:rsidRDefault="00000000">
      <w:pPr>
        <w:numPr>
          <w:ilvl w:val="0"/>
          <w:numId w:val="18"/>
        </w:numPr>
        <w:spacing w:after="80" w:line="276" w:lineRule="auto"/>
        <w:jc w:val="both"/>
      </w:pPr>
      <w:r>
        <w:rPr>
          <w:color w:val="000000"/>
        </w:rPr>
        <w:t>Dyrektor przeprowadza analizę zdarzenia: jak doszło do oddalenia, jakie zabezpieczenia zawiodły; wnioski wdraża się w formie zmian organizacyjnych (np. wzmocnienie nadzoru, indywidualne środki dla ucznia). Zdarzenie dokumentuje się notatkami służbowymi wszystkich uczestniczących pracowników.</w:t>
      </w:r>
    </w:p>
    <w:p w14:paraId="6848A7D7" w14:textId="77777777" w:rsidR="00DA58C3" w:rsidRDefault="00000000">
      <w:pPr>
        <w:pStyle w:val="Nagwek2"/>
        <w:keepNext/>
        <w:spacing w:before="320" w:after="160"/>
      </w:pPr>
      <w:bookmarkStart w:id="44" w:name="_Toc241144117"/>
      <w:r>
        <w:rPr>
          <w:b/>
          <w:bCs/>
          <w:color w:val="1F3864"/>
        </w:rPr>
        <w:t>5.9. Cyberatak, awaria systemów lub naruszenie ochrony danych osobowych</w:t>
      </w:r>
      <w:bookmarkEnd w:id="44"/>
    </w:p>
    <w:p w14:paraId="465BE269" w14:textId="77777777" w:rsidR="00DA58C3" w:rsidRDefault="00000000">
      <w:pPr>
        <w:numPr>
          <w:ilvl w:val="0"/>
          <w:numId w:val="19"/>
        </w:numPr>
        <w:spacing w:after="80" w:line="276" w:lineRule="auto"/>
        <w:jc w:val="both"/>
      </w:pPr>
      <w:r>
        <w:rPr>
          <w:color w:val="000000"/>
        </w:rPr>
        <w:t xml:space="preserve">Pracownik, który zauważył objawy ataku (zaszyfrowane lub </w:t>
      </w:r>
      <w:proofErr w:type="spellStart"/>
      <w:r>
        <w:rPr>
          <w:color w:val="000000"/>
        </w:rPr>
        <w:t>zniknięte</w:t>
      </w:r>
      <w:proofErr w:type="spellEnd"/>
      <w:r>
        <w:rPr>
          <w:color w:val="000000"/>
        </w:rPr>
        <w:t xml:space="preserve"> pliki, żądanie okupu, nietypowe komunikaty, samoczynne działania komputera, podejrzany e-mail z załącznikiem, ujawnienie danych uczniów) natychmiast przerywa pracę na urządzeniu i informuje dyrektora oraz informatyka/administratora systemu.</w:t>
      </w:r>
    </w:p>
    <w:p w14:paraId="4E09A0EC" w14:textId="77777777" w:rsidR="00DA58C3" w:rsidRDefault="00000000">
      <w:pPr>
        <w:numPr>
          <w:ilvl w:val="0"/>
          <w:numId w:val="19"/>
        </w:numPr>
        <w:spacing w:after="80" w:line="276" w:lineRule="auto"/>
        <w:jc w:val="both"/>
      </w:pPr>
      <w:r>
        <w:rPr>
          <w:color w:val="000000"/>
        </w:rPr>
        <w:t>Urządzenie odłącza się od sieci (kabel, Wi-Fi), ale nie wyłącza się go i nie usuwa żadnych plików ani wiadomości – mogą stanowić materiał dowodowy.</w:t>
      </w:r>
    </w:p>
    <w:p w14:paraId="626F6236" w14:textId="77777777" w:rsidR="00DA58C3" w:rsidRDefault="00000000">
      <w:pPr>
        <w:numPr>
          <w:ilvl w:val="0"/>
          <w:numId w:val="19"/>
        </w:numPr>
        <w:spacing w:after="80" w:line="276" w:lineRule="auto"/>
        <w:jc w:val="both"/>
      </w:pPr>
      <w:r>
        <w:rPr>
          <w:color w:val="000000"/>
        </w:rPr>
        <w:t>Nie otwiera się podejrzanych załączników i linków na innych urządzeniach; hasła do kont, które mogły zostać przejęte, zmienia się z innego, bezpiecznego urządzenia.</w:t>
      </w:r>
    </w:p>
    <w:p w14:paraId="6617A1B5" w14:textId="77777777" w:rsidR="00DA58C3" w:rsidRDefault="00000000">
      <w:pPr>
        <w:numPr>
          <w:ilvl w:val="0"/>
          <w:numId w:val="19"/>
        </w:numPr>
        <w:spacing w:after="80" w:line="276" w:lineRule="auto"/>
        <w:jc w:val="both"/>
      </w:pPr>
      <w:r>
        <w:rPr>
          <w:color w:val="000000"/>
        </w:rPr>
        <w:t>Dyrektor wraz z inspektorem ochrony danych (IOD) ocenia, czy doszło do naruszenia ochrony danych osobowych; naruszenie zgłasza się Prezesowi UODO w terminie 72 godzin od stwierdzenia, a jeżeli powoduje wysokie ryzyko dla osób – zawiadamia się także te osoby (rodziców). O przestępstwie (</w:t>
      </w:r>
      <w:proofErr w:type="spellStart"/>
      <w:r>
        <w:rPr>
          <w:color w:val="000000"/>
        </w:rPr>
        <w:t>ransomware</w:t>
      </w:r>
      <w:proofErr w:type="spellEnd"/>
      <w:r>
        <w:rPr>
          <w:color w:val="000000"/>
        </w:rPr>
        <w:t>, włamanie) dyrektor zawiadamia Policję; incydent można zgłosić do CSIRT NASK (incydent.cert.pl).</w:t>
      </w:r>
    </w:p>
    <w:p w14:paraId="33A392C4" w14:textId="77777777" w:rsidR="00DA58C3" w:rsidRDefault="00000000">
      <w:pPr>
        <w:numPr>
          <w:ilvl w:val="0"/>
          <w:numId w:val="19"/>
        </w:numPr>
        <w:spacing w:after="80" w:line="276" w:lineRule="auto"/>
        <w:jc w:val="both"/>
      </w:pPr>
      <w:r>
        <w:rPr>
          <w:color w:val="000000"/>
        </w:rPr>
        <w:t>Do czasu opanowania incydentu praca odbywa się z pominięciem zainfekowanych systemów; dokumentację prowadzi się papierowo. Po incydencie przywraca się dane z kopii zapasowych i wdraża wnioski (aktualizacje, szkolenie pracowników).</w:t>
      </w:r>
    </w:p>
    <w:p w14:paraId="25424644" w14:textId="77777777" w:rsidR="00DA58C3" w:rsidRDefault="00000000">
      <w:pPr>
        <w:numPr>
          <w:ilvl w:val="0"/>
          <w:numId w:val="19"/>
        </w:numPr>
        <w:spacing w:after="80" w:line="276" w:lineRule="auto"/>
        <w:jc w:val="both"/>
      </w:pPr>
      <w:r>
        <w:rPr>
          <w:color w:val="000000"/>
        </w:rPr>
        <w:t>Zdarzenie dokumentuje się notatką służbową i – w przypadku naruszenia danych – w rejestrze naruszeń prowadzonym przez IOD.</w:t>
      </w:r>
    </w:p>
    <w:p w14:paraId="7A8E691B" w14:textId="77777777" w:rsidR="00DA58C3" w:rsidRDefault="00000000">
      <w:pPr>
        <w:pStyle w:val="Nagwek2"/>
        <w:keepNext/>
        <w:spacing w:before="320" w:after="160"/>
      </w:pPr>
      <w:bookmarkStart w:id="45" w:name="_Toc241144118"/>
      <w:r>
        <w:rPr>
          <w:b/>
          <w:bCs/>
          <w:color w:val="1F3864"/>
        </w:rPr>
        <w:lastRenderedPageBreak/>
        <w:t>5.10. Konflikt zbrojny, ogłoszenie alarmów i sygnałów powszechnego ostrzegania</w:t>
      </w:r>
      <w:bookmarkEnd w:id="45"/>
    </w:p>
    <w:p w14:paraId="446318CF" w14:textId="77777777" w:rsidR="00DA58C3" w:rsidRDefault="00000000">
      <w:pPr>
        <w:numPr>
          <w:ilvl w:val="0"/>
          <w:numId w:val="20"/>
        </w:numPr>
        <w:spacing w:after="80" w:line="276" w:lineRule="auto"/>
        <w:jc w:val="both"/>
      </w:pPr>
      <w:r>
        <w:rPr>
          <w:color w:val="000000"/>
        </w:rPr>
        <w:t>Po usłyszeniu akustycznego sygnału alarmowego (modulowany dźwięk syreny trwający 3 minuty – ogłoszenie alarmu) lub komunikatu w środkach masowego przekazu dyrektor niezwłocznie ustala w miarę możliwości rodzaj zagrożenia (komunikaty RCB, Policja, gmina) i wstrzymuje zajęcia poza budynkiem.</w:t>
      </w:r>
    </w:p>
    <w:p w14:paraId="28BB9B89" w14:textId="77777777" w:rsidR="00DA58C3" w:rsidRDefault="00000000">
      <w:pPr>
        <w:numPr>
          <w:ilvl w:val="0"/>
          <w:numId w:val="20"/>
        </w:numPr>
        <w:spacing w:after="80" w:line="276" w:lineRule="auto"/>
        <w:jc w:val="both"/>
      </w:pPr>
      <w:r>
        <w:rPr>
          <w:color w:val="000000"/>
        </w:rPr>
        <w:t>Jeżeli zalecane jest pozostanie w budynkach: uczniów gromadzi się w pomieszczeniach położonych możliwie nisko, z dala od okien (korytarze wewnętrzne, pomieszczenia na niższych kondygnacjach), zamyka się okna i drzwi; uczniom zapewnia się opiekę, spokój i zajęcia wyciszające. Uczniów przemieszcza się do miejsca schronienia (korytarz na poziomie 0) zgodnie z pkt 4.6.</w:t>
      </w:r>
    </w:p>
    <w:p w14:paraId="404AA48C" w14:textId="77777777" w:rsidR="00DA58C3" w:rsidRDefault="00000000">
      <w:pPr>
        <w:numPr>
          <w:ilvl w:val="0"/>
          <w:numId w:val="20"/>
        </w:numPr>
        <w:spacing w:after="80" w:line="276" w:lineRule="auto"/>
        <w:jc w:val="both"/>
      </w:pPr>
      <w:r>
        <w:rPr>
          <w:color w:val="000000"/>
        </w:rPr>
        <w:t>Jeżeli służby zarządzają ewakuację do wskazanego miejsca – stosuje się rozdział IV, z tym że trasę i miejsce docelowe wskazują służby.</w:t>
      </w:r>
    </w:p>
    <w:p w14:paraId="0A97572B" w14:textId="77777777" w:rsidR="00DA58C3" w:rsidRDefault="00000000">
      <w:pPr>
        <w:numPr>
          <w:ilvl w:val="0"/>
          <w:numId w:val="20"/>
        </w:numPr>
        <w:spacing w:after="80" w:line="276" w:lineRule="auto"/>
        <w:jc w:val="both"/>
      </w:pPr>
      <w:r>
        <w:rPr>
          <w:color w:val="000000"/>
        </w:rPr>
        <w:t>Dyrektor utrzymuje łączność z organem prowadzącym i centrum zarządzania kryzysowego, decyduje o zawieszeniu zajęć i sposobie przekazania uczniów rodzicom (uczniów wydaje się wyłącznie rodzicom/opiekunom lub osobom przez nich pisemnie upoważnionym, za potwierdzeniem odbioru).</w:t>
      </w:r>
    </w:p>
    <w:p w14:paraId="6AF7CAF6" w14:textId="77777777" w:rsidR="00DA58C3" w:rsidRDefault="00000000">
      <w:pPr>
        <w:numPr>
          <w:ilvl w:val="0"/>
          <w:numId w:val="20"/>
        </w:numPr>
        <w:spacing w:after="80" w:line="276" w:lineRule="auto"/>
        <w:jc w:val="both"/>
      </w:pPr>
      <w:r>
        <w:rPr>
          <w:color w:val="000000"/>
        </w:rPr>
        <w:t>Do czasu odbioru przez rodziców wszyscy uczniowie – w tym wychowankowie internatu – pozostają pod opieką pracowników; internat kontynuuje opiekę całodobową.</w:t>
      </w:r>
    </w:p>
    <w:p w14:paraId="3F321E01" w14:textId="77777777" w:rsidR="00DA58C3" w:rsidRDefault="00000000">
      <w:pPr>
        <w:numPr>
          <w:ilvl w:val="0"/>
          <w:numId w:val="20"/>
        </w:numPr>
        <w:spacing w:after="80" w:line="276" w:lineRule="auto"/>
        <w:jc w:val="both"/>
      </w:pPr>
      <w:r>
        <w:rPr>
          <w:color w:val="000000"/>
        </w:rPr>
        <w:t>Odwołanie alarmu: ciągły dźwięk syreny trwający 3 minuty lub komunikat służb.</w:t>
      </w:r>
      <w:r>
        <w:br w:type="page"/>
      </w:r>
    </w:p>
    <w:p w14:paraId="00B5CFBA" w14:textId="77777777" w:rsidR="00DA58C3" w:rsidRDefault="00000000">
      <w:pPr>
        <w:pStyle w:val="Nagwek1"/>
        <w:spacing w:before="240" w:after="240"/>
      </w:pPr>
      <w:bookmarkStart w:id="46" w:name="_Toc241144119"/>
      <w:r>
        <w:rPr>
          <w:b/>
          <w:bCs/>
          <w:color w:val="1F3864"/>
        </w:rPr>
        <w:lastRenderedPageBreak/>
        <w:t>ROZDZIAŁ VI. KLĘSKI ŻYWIOŁOWE I ZAGROŻENIA POGODOWE</w:t>
      </w:r>
      <w:bookmarkEnd w:id="46"/>
    </w:p>
    <w:p w14:paraId="59EED15C" w14:textId="77777777" w:rsidR="00DA58C3" w:rsidRDefault="00000000">
      <w:pPr>
        <w:spacing w:after="120" w:line="276" w:lineRule="auto"/>
        <w:jc w:val="both"/>
      </w:pPr>
      <w:r>
        <w:t>Rozdział obejmuje sytuacje tj. powódź, deszcze nawalne, wichury, mrozy oraz inne ekstremalne zjawiska pogodowe. Dyrektor na bieżąco śledzi ostrzeżenia meteorologiczne IMGW i komunikaty RCB; przy ostrzeżeniach 2. i 3. stopnia ocenia potrzebę zmian w organizacji pracy.</w:t>
      </w:r>
    </w:p>
    <w:p w14:paraId="39E29881" w14:textId="77777777" w:rsidR="00DA58C3" w:rsidRDefault="00000000">
      <w:pPr>
        <w:pStyle w:val="Nagwek2"/>
        <w:keepNext/>
        <w:spacing w:before="320" w:after="160"/>
      </w:pPr>
      <w:bookmarkStart w:id="47" w:name="_Toc241144120"/>
      <w:r>
        <w:rPr>
          <w:b/>
          <w:bCs/>
          <w:color w:val="1F3864"/>
        </w:rPr>
        <w:t>6.1. Silny wiatr, wichura, burza</w:t>
      </w:r>
      <w:bookmarkEnd w:id="47"/>
    </w:p>
    <w:p w14:paraId="45016940" w14:textId="77777777" w:rsidR="00DA58C3" w:rsidRDefault="00000000">
      <w:pPr>
        <w:numPr>
          <w:ilvl w:val="0"/>
          <w:numId w:val="21"/>
        </w:numPr>
        <w:spacing w:after="80" w:line="276" w:lineRule="auto"/>
        <w:jc w:val="both"/>
      </w:pPr>
      <w:r>
        <w:rPr>
          <w:color w:val="000000"/>
        </w:rPr>
        <w:t>Po otrzymaniu ostrzeżenia lub zaobserwowaniu zjawiska: odwołuje się wszystkie zajęcia, spacery i wyjścia poza budynek; uczniów przebywających na zewnątrz niezwłocznie wprowadza się do budynku.</w:t>
      </w:r>
    </w:p>
    <w:p w14:paraId="622F94AA" w14:textId="77777777" w:rsidR="00DA58C3" w:rsidRDefault="00000000">
      <w:pPr>
        <w:numPr>
          <w:ilvl w:val="0"/>
          <w:numId w:val="21"/>
        </w:numPr>
        <w:spacing w:after="80" w:line="276" w:lineRule="auto"/>
        <w:jc w:val="both"/>
      </w:pPr>
      <w:r>
        <w:rPr>
          <w:color w:val="000000"/>
        </w:rPr>
        <w:t>Uczniów odsuwa się od okien; w czasie bardzo silnego wiatru zajęcia przenosi się w miarę możliwości do pomieszczeń od strony zawietrznej lub bez dużych przeszkleń.</w:t>
      </w:r>
    </w:p>
    <w:p w14:paraId="5667247C" w14:textId="77777777" w:rsidR="00DA58C3" w:rsidRDefault="00000000">
      <w:pPr>
        <w:numPr>
          <w:ilvl w:val="0"/>
          <w:numId w:val="21"/>
        </w:numPr>
        <w:spacing w:after="80" w:line="276" w:lineRule="auto"/>
        <w:jc w:val="both"/>
      </w:pPr>
      <w:r>
        <w:rPr>
          <w:color w:val="000000"/>
        </w:rPr>
        <w:t>Przy ostrzeżeniu 3. stopnia lub gdy wiatr grozi wybiciem szyb albo uszkodzeniem dachu, dyrektor zarządza przemieszczenie uczniów do miejsca schronienia zgodnie z pkt 4.6.</w:t>
      </w:r>
    </w:p>
    <w:p w14:paraId="4DEF8402" w14:textId="77777777" w:rsidR="00DA58C3" w:rsidRDefault="00000000">
      <w:pPr>
        <w:numPr>
          <w:ilvl w:val="0"/>
          <w:numId w:val="21"/>
        </w:numPr>
        <w:spacing w:after="80" w:line="276" w:lineRule="auto"/>
        <w:jc w:val="both"/>
      </w:pPr>
      <w:r>
        <w:rPr>
          <w:color w:val="000000"/>
        </w:rPr>
        <w:t>Pracownik obsługi zamyka i zabezpiecza okna oraz drzwi zewnętrzne, usuwa lub mocuje przedmioty z terenu, które mogą zostać porwane przez wiatr, a po ustaniu zjawiska dokonuje przeglądu budynku i terenu (konary, linie energetyczne) przed wypuszczeniem kogokolwiek na zewnątrz.</w:t>
      </w:r>
    </w:p>
    <w:p w14:paraId="78A82E32" w14:textId="77777777" w:rsidR="00DA58C3" w:rsidRDefault="00000000">
      <w:pPr>
        <w:numPr>
          <w:ilvl w:val="0"/>
          <w:numId w:val="21"/>
        </w:numPr>
        <w:spacing w:after="80" w:line="276" w:lineRule="auto"/>
        <w:jc w:val="both"/>
      </w:pPr>
      <w:r>
        <w:rPr>
          <w:color w:val="000000"/>
        </w:rPr>
        <w:t>W czasie burzy nie korzysta się z urządzeń elektrycznych podłączonych do sieci w sposób zbędny; przy wyładowaniach w bezpośredniej bliskości można wyłączyć wrażliwe urządzenia.</w:t>
      </w:r>
    </w:p>
    <w:p w14:paraId="67011C76" w14:textId="77777777" w:rsidR="00DA58C3" w:rsidRDefault="00000000">
      <w:pPr>
        <w:numPr>
          <w:ilvl w:val="0"/>
          <w:numId w:val="21"/>
        </w:numPr>
        <w:spacing w:after="80" w:line="276" w:lineRule="auto"/>
        <w:jc w:val="both"/>
      </w:pPr>
      <w:r>
        <w:rPr>
          <w:color w:val="000000"/>
        </w:rPr>
        <w:t>Uczniom lękliwym i wrażliwym na bodźce (huk, błyski) zapewnia się pobyt w pomieszczeniach wyciszonych, obecność znanego dorosłego i zajęcia odwracające uwagę.</w:t>
      </w:r>
    </w:p>
    <w:p w14:paraId="30ADD514" w14:textId="77777777" w:rsidR="00DA58C3" w:rsidRDefault="00000000">
      <w:pPr>
        <w:numPr>
          <w:ilvl w:val="0"/>
          <w:numId w:val="21"/>
        </w:numPr>
        <w:spacing w:after="80" w:line="276" w:lineRule="auto"/>
        <w:jc w:val="both"/>
      </w:pPr>
      <w:r>
        <w:rPr>
          <w:color w:val="000000"/>
        </w:rPr>
        <w:t>O uszkodzeniach budynku dyrektor powiadamia organ prowadzący; jeżeli uszkodzenia zagrażają bezpieczeństwu – stosuje się procedurę 7.6 (katastrofa budowlana) lub ewakuację.</w:t>
      </w:r>
    </w:p>
    <w:p w14:paraId="17D41D8F" w14:textId="77777777" w:rsidR="00DA58C3" w:rsidRDefault="00000000">
      <w:pPr>
        <w:pStyle w:val="Nagwek2"/>
        <w:keepNext/>
        <w:spacing w:before="320" w:after="160"/>
      </w:pPr>
      <w:bookmarkStart w:id="48" w:name="_Toc241144121"/>
      <w:r>
        <w:rPr>
          <w:b/>
          <w:bCs/>
          <w:color w:val="1F3864"/>
        </w:rPr>
        <w:t>6.2. Intensywne opady śniegu, gołoledź, silny mróz</w:t>
      </w:r>
      <w:bookmarkEnd w:id="48"/>
    </w:p>
    <w:p w14:paraId="3F7EC0C1" w14:textId="77777777" w:rsidR="00DA58C3" w:rsidRDefault="00000000">
      <w:pPr>
        <w:numPr>
          <w:ilvl w:val="0"/>
          <w:numId w:val="23"/>
        </w:numPr>
        <w:spacing w:after="80" w:line="276" w:lineRule="auto"/>
        <w:jc w:val="both"/>
      </w:pPr>
      <w:r>
        <w:rPr>
          <w:color w:val="000000"/>
        </w:rPr>
        <w:t>Pracownicy obsługi na bieżąco odśnieżają i posypują ciągi komunikacyjne (wejścia, podjazd, dojście do miejsca zbiórki); do czasu zabezpieczenia nawierzchni ogranicza się wyjścia uczniów.</w:t>
      </w:r>
    </w:p>
    <w:p w14:paraId="7CB582BA" w14:textId="77777777" w:rsidR="00DA58C3" w:rsidRDefault="00000000">
      <w:pPr>
        <w:numPr>
          <w:ilvl w:val="0"/>
          <w:numId w:val="23"/>
        </w:numPr>
        <w:spacing w:after="80" w:line="276" w:lineRule="auto"/>
        <w:jc w:val="both"/>
      </w:pPr>
      <w:r>
        <w:rPr>
          <w:color w:val="000000"/>
        </w:rPr>
        <w:t>Kontroluje się zwisające sople i nawisy śnieżne; strefy zagrożone wygradza się i usuwa zagrożenie.</w:t>
      </w:r>
    </w:p>
    <w:p w14:paraId="5A6518DF" w14:textId="77777777" w:rsidR="00DA58C3" w:rsidRDefault="00000000">
      <w:pPr>
        <w:numPr>
          <w:ilvl w:val="0"/>
          <w:numId w:val="23"/>
        </w:numPr>
        <w:spacing w:after="80" w:line="276" w:lineRule="auto"/>
        <w:jc w:val="both"/>
      </w:pPr>
      <w:r>
        <w:rPr>
          <w:color w:val="000000"/>
        </w:rPr>
        <w:t>Przy silnym mrozie odwołuje się zajęcia na zewnątrz; monitoruje się temperaturę w salach – jeżeli spadnie poniżej 18°C, dyrektor zawiesza zajęcia zgodnie z § 17 rozporządzenia w sprawie bhp w szkołach, powiadamiając organ prowadzący.</w:t>
      </w:r>
    </w:p>
    <w:p w14:paraId="7378143A" w14:textId="77777777" w:rsidR="00DA58C3" w:rsidRDefault="00000000">
      <w:pPr>
        <w:numPr>
          <w:ilvl w:val="0"/>
          <w:numId w:val="23"/>
        </w:numPr>
        <w:spacing w:after="80" w:line="276" w:lineRule="auto"/>
        <w:jc w:val="both"/>
      </w:pPr>
      <w:r>
        <w:rPr>
          <w:color w:val="000000"/>
        </w:rPr>
        <w:t>W przypadku trudności komunikacyjnych (nieprzejezdne drogi) dyrektor we współpracy z rodzicami ustala bezpieczny sposób i czas odbioru uczniów; do tego czasu uczniowie pozostają pod opieką Ośrodka, a wychowankowie internatu – w internacie.</w:t>
      </w:r>
    </w:p>
    <w:p w14:paraId="60ACE084" w14:textId="77777777" w:rsidR="00DA58C3" w:rsidRDefault="00000000">
      <w:pPr>
        <w:numPr>
          <w:ilvl w:val="0"/>
          <w:numId w:val="23"/>
        </w:numPr>
        <w:spacing w:after="80" w:line="276" w:lineRule="auto"/>
        <w:jc w:val="both"/>
      </w:pPr>
      <w:r>
        <w:rPr>
          <w:color w:val="000000"/>
        </w:rPr>
        <w:t>Awarię ogrzewania obsługuje procedura 7.4.</w:t>
      </w:r>
    </w:p>
    <w:p w14:paraId="632E1413" w14:textId="77777777" w:rsidR="00DA58C3" w:rsidRDefault="00000000">
      <w:pPr>
        <w:pStyle w:val="Nagwek2"/>
        <w:keepNext/>
        <w:spacing w:before="320" w:after="160"/>
      </w:pPr>
      <w:bookmarkStart w:id="49" w:name="_Toc241144122"/>
      <w:r>
        <w:rPr>
          <w:b/>
          <w:bCs/>
          <w:color w:val="1F3864"/>
        </w:rPr>
        <w:t>6.3. Upały</w:t>
      </w:r>
      <w:bookmarkEnd w:id="49"/>
    </w:p>
    <w:p w14:paraId="79C4FADC" w14:textId="77777777" w:rsidR="00DA58C3" w:rsidRDefault="00000000">
      <w:pPr>
        <w:numPr>
          <w:ilvl w:val="0"/>
          <w:numId w:val="24"/>
        </w:numPr>
        <w:spacing w:after="80" w:line="276" w:lineRule="auto"/>
        <w:jc w:val="both"/>
      </w:pPr>
      <w:r>
        <w:rPr>
          <w:color w:val="000000"/>
        </w:rPr>
        <w:t>Przy ostrzeżeniach przed upałem ogranicza się przebywanie uczniów na słońcu, zwłaszcza w godzinach 10:00–16:00; zajęcia ruchowe przenosi się na godziny poranne lub do budynku.</w:t>
      </w:r>
    </w:p>
    <w:p w14:paraId="14D8C196" w14:textId="77777777" w:rsidR="00DA58C3" w:rsidRDefault="00000000">
      <w:pPr>
        <w:numPr>
          <w:ilvl w:val="0"/>
          <w:numId w:val="24"/>
        </w:numPr>
        <w:spacing w:after="80" w:line="276" w:lineRule="auto"/>
        <w:jc w:val="both"/>
      </w:pPr>
      <w:r>
        <w:rPr>
          <w:color w:val="000000"/>
        </w:rPr>
        <w:lastRenderedPageBreak/>
        <w:t>Zapewnia się stały dostęp do wody pitnej i dopilnowuje, aby uczniowie regularnie pili (części uczniów trzeba o tym przypominać lub podawać płyny); sale zacienia się i wietrzy w godzinach chłodniejszych.</w:t>
      </w:r>
    </w:p>
    <w:p w14:paraId="5A874E1D" w14:textId="77777777" w:rsidR="00DA58C3" w:rsidRDefault="00000000">
      <w:pPr>
        <w:numPr>
          <w:ilvl w:val="0"/>
          <w:numId w:val="24"/>
        </w:numPr>
        <w:spacing w:after="80" w:line="276" w:lineRule="auto"/>
        <w:jc w:val="both"/>
      </w:pPr>
      <w:r>
        <w:rPr>
          <w:color w:val="000000"/>
        </w:rPr>
        <w:t>Obserwuje się uczniów pod kątem objawów przegrzania (zaczerwienienie, apatia lub pobudzenie, ból głowy, nudności); w razie ich wystąpienia ucznia przenosi się do chłodnego pomieszczenia, podaje płyny, chłodzi okłady i stosuje procedurę 8.2, a przy zaburzeniach świadomości wzywa ZRM (999/112).</w:t>
      </w:r>
    </w:p>
    <w:p w14:paraId="13CC9856" w14:textId="77777777" w:rsidR="00DA58C3" w:rsidRDefault="00000000">
      <w:pPr>
        <w:numPr>
          <w:ilvl w:val="0"/>
          <w:numId w:val="24"/>
        </w:numPr>
        <w:spacing w:after="80" w:line="276" w:lineRule="auto"/>
        <w:jc w:val="both"/>
      </w:pPr>
      <w:r>
        <w:rPr>
          <w:color w:val="000000"/>
        </w:rPr>
        <w:t>Szczególną uwagę zwraca się na uczniów przyjmujących leki wpływające na termoregulację (m.in. niektóre leki przeciwpadaczkowe i psychotropowe) – informacje zapewnia pielęgniarka we współpracy z rodzicami.</w:t>
      </w:r>
    </w:p>
    <w:p w14:paraId="2AFCE101" w14:textId="77777777" w:rsidR="00DA58C3" w:rsidRDefault="00000000">
      <w:pPr>
        <w:pStyle w:val="Nagwek2"/>
        <w:keepNext/>
        <w:spacing w:before="320" w:after="160"/>
      </w:pPr>
      <w:bookmarkStart w:id="50" w:name="_Toc241144123"/>
      <w:r>
        <w:rPr>
          <w:b/>
          <w:bCs/>
          <w:color w:val="1F3864"/>
        </w:rPr>
        <w:t>6.4.Podtopienie, deszcz nawalny</w:t>
      </w:r>
      <w:bookmarkEnd w:id="50"/>
    </w:p>
    <w:p w14:paraId="42509AF6" w14:textId="77777777" w:rsidR="00DA58C3" w:rsidRDefault="00000000">
      <w:pPr>
        <w:numPr>
          <w:ilvl w:val="0"/>
          <w:numId w:val="25"/>
        </w:numPr>
        <w:spacing w:after="80" w:line="276" w:lineRule="auto"/>
        <w:jc w:val="both"/>
      </w:pPr>
      <w:r>
        <w:rPr>
          <w:color w:val="000000"/>
        </w:rPr>
        <w:t>Po zaobserwowaniu podtapiania terenu dyrektor: wstrzymuje zajęcia na zewnątrz, poleca zabezpieczenie dokumentacji i sprzętu z najniższych kondygnacji (przeniesienie wyżej), poleca wyłączenie zasilania w strefach zagrożonych zalaniem.</w:t>
      </w:r>
    </w:p>
    <w:p w14:paraId="2955A0AB" w14:textId="77777777" w:rsidR="00DA58C3" w:rsidRDefault="00000000">
      <w:pPr>
        <w:numPr>
          <w:ilvl w:val="0"/>
          <w:numId w:val="25"/>
        </w:numPr>
        <w:spacing w:after="80" w:line="276" w:lineRule="auto"/>
        <w:jc w:val="both"/>
      </w:pPr>
      <w:r>
        <w:rPr>
          <w:color w:val="000000"/>
        </w:rPr>
        <w:t>Uczniów przenosi się na wyższe kondygnacje; nie przemieszcza się uczniów przez teren zalany lub podtopiony.</w:t>
      </w:r>
    </w:p>
    <w:p w14:paraId="550176AB" w14:textId="77777777" w:rsidR="00DA58C3" w:rsidRDefault="00000000">
      <w:pPr>
        <w:numPr>
          <w:ilvl w:val="0"/>
          <w:numId w:val="25"/>
        </w:numPr>
        <w:spacing w:after="80" w:line="276" w:lineRule="auto"/>
        <w:jc w:val="both"/>
      </w:pPr>
      <w:r>
        <w:rPr>
          <w:color w:val="000000"/>
        </w:rPr>
        <w:t>Dyrektor utrzymuje kontakt z gminnym centrum zarządzania kryzysowego i stosuje się do poleceń służb; w przypadku zarządzenia ewakuacji z obiektu stosuje się rozdział IV, a transport i miejsce docelowe wskazują służby.</w:t>
      </w:r>
    </w:p>
    <w:p w14:paraId="343260F4" w14:textId="77777777" w:rsidR="00DA58C3" w:rsidRDefault="00000000">
      <w:pPr>
        <w:numPr>
          <w:ilvl w:val="0"/>
          <w:numId w:val="25"/>
        </w:numPr>
        <w:spacing w:after="80" w:line="276" w:lineRule="auto"/>
        <w:jc w:val="both"/>
      </w:pPr>
      <w:r>
        <w:rPr>
          <w:color w:val="000000"/>
        </w:rPr>
        <w:t>Po ustąpieniu zagrożenia budynek i instalacje sprawdza się przed wznowieniem zajęć (stan techniczny, woda pitna – w razie wątpliwości korzysta się z wody butelkowanej do odwołania).</w:t>
      </w:r>
    </w:p>
    <w:p w14:paraId="0BBE3A86" w14:textId="77777777" w:rsidR="00DA58C3" w:rsidRDefault="00000000">
      <w:pPr>
        <w:numPr>
          <w:ilvl w:val="0"/>
          <w:numId w:val="25"/>
        </w:numPr>
        <w:spacing w:after="80" w:line="276" w:lineRule="auto"/>
        <w:jc w:val="both"/>
      </w:pPr>
      <w:r>
        <w:rPr>
          <w:color w:val="000000"/>
        </w:rPr>
        <w:t>Zdarzenie i straty dokumentuje się; dyrektor powiadamia organ prowadzący.</w:t>
      </w:r>
    </w:p>
    <w:p w14:paraId="1BD7DDE8" w14:textId="77777777" w:rsidR="00DA58C3" w:rsidRDefault="00000000">
      <w:pPr>
        <w:pStyle w:val="Nagwek2"/>
        <w:keepNext/>
        <w:spacing w:before="320" w:after="160"/>
      </w:pPr>
      <w:bookmarkStart w:id="51" w:name="_Toc241144124"/>
      <w:r>
        <w:rPr>
          <w:b/>
          <w:bCs/>
          <w:color w:val="1F3864"/>
        </w:rPr>
        <w:t>6.5. Zawieszenie zajęć z powodu warunków atmosferycznych</w:t>
      </w:r>
      <w:bookmarkEnd w:id="51"/>
    </w:p>
    <w:p w14:paraId="4368BBBD" w14:textId="77777777" w:rsidR="00DA58C3" w:rsidRDefault="00000000">
      <w:pPr>
        <w:spacing w:after="120" w:line="276" w:lineRule="auto"/>
        <w:jc w:val="both"/>
      </w:pPr>
      <w:r>
        <w:t>Dyrektor, za zgodą organu prowadzącego, może zawiesić zajęcia na czas oznaczony, jeżeli temperatura zewnętrzna mierzona o godz. 21:00 w dwóch kolejnych dniach poprzedzających zawieszenie wynosi −15°C lub jest niższa, a także w przypadku wystąpienia na danym terenie zdarzeń, które mogą zagrozić zdrowiu uczniów (m.in. klęski żywiołowe). O zawieszeniu zajęć powiadamia się rodziców w przyjęty w Ośrodku sposób (telefonicznie, dziennik elektroniczny). Opiekę nad wychowankami internatu, których rodzice nie mogą odebrać, Ośrodek zapewnia mimo zawieszenia zajęć.</w:t>
      </w:r>
      <w:r>
        <w:br w:type="page"/>
      </w:r>
    </w:p>
    <w:p w14:paraId="23F70CD1" w14:textId="77777777" w:rsidR="00DA58C3" w:rsidRDefault="00000000">
      <w:pPr>
        <w:pStyle w:val="Nagwek1"/>
        <w:spacing w:before="240" w:after="240"/>
      </w:pPr>
      <w:bookmarkStart w:id="52" w:name="_Toc241144125"/>
      <w:r>
        <w:rPr>
          <w:b/>
          <w:bCs/>
          <w:color w:val="1F3864"/>
        </w:rPr>
        <w:lastRenderedPageBreak/>
        <w:t>ROZDZIAŁ VII. AWARIE TECHNICZNE</w:t>
      </w:r>
      <w:bookmarkEnd w:id="52"/>
    </w:p>
    <w:p w14:paraId="57B36885" w14:textId="77777777" w:rsidR="00DA58C3" w:rsidRDefault="00000000">
      <w:pPr>
        <w:spacing w:after="120" w:line="276" w:lineRule="auto"/>
        <w:jc w:val="both"/>
      </w:pPr>
      <w:r>
        <w:t>Rozdział obejmuje sytuacje tj. przerwy w dostawie prądu lub wody, awarie budowlane i komunikacyjne, skażenia oraz wyciek danych (wyciek danych – zob. procedura 5.9).</w:t>
      </w:r>
    </w:p>
    <w:p w14:paraId="18BD91CE" w14:textId="77777777" w:rsidR="00DA58C3" w:rsidRDefault="00000000">
      <w:pPr>
        <w:pStyle w:val="Nagwek2"/>
        <w:keepNext/>
        <w:spacing w:before="320" w:after="160"/>
      </w:pPr>
      <w:bookmarkStart w:id="53" w:name="_Toc241144126"/>
      <w:r>
        <w:rPr>
          <w:b/>
          <w:bCs/>
          <w:color w:val="1F3864"/>
        </w:rPr>
        <w:t>7.1. Awaria windy</w:t>
      </w:r>
      <w:bookmarkEnd w:id="53"/>
    </w:p>
    <w:p w14:paraId="3B8F5D5C" w14:textId="77777777" w:rsidR="00DA58C3" w:rsidRDefault="00000000">
      <w:pPr>
        <w:numPr>
          <w:ilvl w:val="0"/>
          <w:numId w:val="26"/>
        </w:numPr>
        <w:spacing w:after="80" w:line="276" w:lineRule="auto"/>
        <w:jc w:val="both"/>
      </w:pPr>
      <w:r>
        <w:rPr>
          <w:color w:val="000000"/>
        </w:rPr>
        <w:t>W razie zatrzymania windy z osobami w środku pracownik, który otrzymał o tym informację, nawiązuje i utrzymuje stały kontakt głosowy z osobami w kabinie („Jesteśmy przy Tobie. Pomoc już idzie.”); jeżeli w kabinie jest uczeń – kontakt utrzymuje w miarę możliwości osoba znana uczniowi, mówiąc spokojnie i prosto.</w:t>
      </w:r>
    </w:p>
    <w:p w14:paraId="05FD5DE1" w14:textId="77777777" w:rsidR="00DA58C3" w:rsidRDefault="00000000">
      <w:pPr>
        <w:numPr>
          <w:ilvl w:val="0"/>
          <w:numId w:val="26"/>
        </w:numPr>
        <w:spacing w:after="80" w:line="276" w:lineRule="auto"/>
        <w:jc w:val="both"/>
      </w:pPr>
      <w:r>
        <w:rPr>
          <w:color w:val="000000"/>
        </w:rPr>
        <w:t>Powiadamia konserwatora/pogotowie dźwigowe (numer w kabinie i na tablicy przy windzie) oraz dyrektora; jeżeli w kabinie jest osoba wymagająca pomocy medycznej albo uwolnienie się przedłuża – wzywa straż pożarną (998/112).</w:t>
      </w:r>
    </w:p>
    <w:p w14:paraId="640730D7" w14:textId="77777777" w:rsidR="00DA58C3" w:rsidRDefault="00000000">
      <w:pPr>
        <w:numPr>
          <w:ilvl w:val="0"/>
          <w:numId w:val="26"/>
        </w:numPr>
        <w:spacing w:after="80" w:line="276" w:lineRule="auto"/>
        <w:jc w:val="both"/>
      </w:pPr>
      <w:r>
        <w:rPr>
          <w:color w:val="000000"/>
        </w:rPr>
        <w:t>Nie podejmuje się samodzielnych prób otwierania drzwi szybowych ani wyciągania osób z kabiny zatrzymanej między kondygnacjami – grozi to upadkiem do szybu; czynności te wykonują wyłącznie uprawnieni pracownicy pogotowia dźwigowego lub straż pożarna.</w:t>
      </w:r>
    </w:p>
    <w:p w14:paraId="02E9997A" w14:textId="77777777" w:rsidR="00DA58C3" w:rsidRDefault="00000000">
      <w:pPr>
        <w:numPr>
          <w:ilvl w:val="0"/>
          <w:numId w:val="26"/>
        </w:numPr>
        <w:spacing w:after="80" w:line="276" w:lineRule="auto"/>
        <w:jc w:val="both"/>
      </w:pPr>
      <w:r>
        <w:rPr>
          <w:color w:val="000000"/>
        </w:rPr>
        <w:t>Po uwolnieniu ucznia ocenia się jego stan (pielęgniarka / pierwsza pomoc), zapewnia wyciszenie i informuje rodziców.</w:t>
      </w:r>
    </w:p>
    <w:p w14:paraId="56B189FA" w14:textId="77777777" w:rsidR="00DA58C3" w:rsidRDefault="00000000">
      <w:pPr>
        <w:numPr>
          <w:ilvl w:val="0"/>
          <w:numId w:val="26"/>
        </w:numPr>
        <w:spacing w:after="80" w:line="276" w:lineRule="auto"/>
        <w:jc w:val="both"/>
      </w:pPr>
      <w:r>
        <w:rPr>
          <w:color w:val="000000"/>
        </w:rPr>
        <w:t>Windę wyłącza się z użytkowania do czasu usunięcia awarii i oznacza czytelną informacją. Na czas wyłączenia windy dyrektor tak organizuje zajęcia, aby ograniczyć konieczność pokonywania pięter przez uczniów z niepełnosprawnością ruchową (np. przeniesienie zajęć na parter).</w:t>
      </w:r>
    </w:p>
    <w:p w14:paraId="74071F8D" w14:textId="77777777" w:rsidR="00DA58C3" w:rsidRDefault="00000000">
      <w:pPr>
        <w:numPr>
          <w:ilvl w:val="0"/>
          <w:numId w:val="26"/>
        </w:numPr>
        <w:spacing w:after="80" w:line="276" w:lineRule="auto"/>
        <w:jc w:val="both"/>
      </w:pPr>
      <w:r>
        <w:rPr>
          <w:color w:val="000000"/>
        </w:rPr>
        <w:t>Zdarzenie odnotowuje się w notatce służbowej; awarię zgłasza się zgodnie z umową serwisową.</w:t>
      </w:r>
    </w:p>
    <w:p w14:paraId="50524BFF" w14:textId="77777777" w:rsidR="00DA58C3" w:rsidRDefault="00000000">
      <w:pPr>
        <w:pStyle w:val="Nagwek2"/>
        <w:keepNext/>
        <w:spacing w:before="320" w:after="160"/>
      </w:pPr>
      <w:bookmarkStart w:id="54" w:name="_Toc241144127"/>
      <w:r>
        <w:rPr>
          <w:b/>
          <w:bCs/>
          <w:color w:val="1F3864"/>
        </w:rPr>
        <w:t>7.2. Przerwa w dostawie energii elektrycznej</w:t>
      </w:r>
      <w:bookmarkEnd w:id="54"/>
    </w:p>
    <w:p w14:paraId="003A6582" w14:textId="77777777" w:rsidR="00DA58C3" w:rsidRDefault="00000000">
      <w:pPr>
        <w:numPr>
          <w:ilvl w:val="0"/>
          <w:numId w:val="27"/>
        </w:numPr>
        <w:spacing w:after="80" w:line="276" w:lineRule="auto"/>
        <w:jc w:val="both"/>
      </w:pPr>
      <w:r>
        <w:rPr>
          <w:color w:val="000000"/>
        </w:rPr>
        <w:t>Nauczyciele pozostają z uczniami w salach, uspokajają grupę; w pomieszczeniach ciemnych korzysta się z oświetlenia awaryjnego i latarek (latarki znajdują się w wyznaczonych, znanych pracownikom miejscach na każdej kondygnacji oraz w internacie).</w:t>
      </w:r>
    </w:p>
    <w:p w14:paraId="5B54E6F8" w14:textId="77777777" w:rsidR="00DA58C3" w:rsidRDefault="00000000">
      <w:pPr>
        <w:numPr>
          <w:ilvl w:val="0"/>
          <w:numId w:val="27"/>
        </w:numPr>
        <w:spacing w:after="80" w:line="276" w:lineRule="auto"/>
        <w:jc w:val="both"/>
      </w:pPr>
      <w:r>
        <w:rPr>
          <w:color w:val="000000"/>
        </w:rPr>
        <w:t>Ogranicza się przemieszczanie uczniów po budynku, w szczególności po klatkach schodowych; winda jest wyłączona z użycia – sprawdza się, czy nikt nie pozostał w kabinie (pkt 7.1).</w:t>
      </w:r>
    </w:p>
    <w:p w14:paraId="632DA184" w14:textId="77777777" w:rsidR="00DA58C3" w:rsidRDefault="00000000">
      <w:pPr>
        <w:numPr>
          <w:ilvl w:val="0"/>
          <w:numId w:val="27"/>
        </w:numPr>
        <w:spacing w:after="80" w:line="276" w:lineRule="auto"/>
        <w:jc w:val="both"/>
      </w:pPr>
      <w:r>
        <w:rPr>
          <w:color w:val="000000"/>
        </w:rPr>
        <w:t>Pracownik obsługi ustala zasięg i przewidywany czas awarii (kontakt z pogotowiem energetycznym 991) i informuje dyrektora; wyłącza się urządzenia, których niekontrolowane ponowne uruchomienie mogłoby być groźne.</w:t>
      </w:r>
    </w:p>
    <w:p w14:paraId="689A42FB" w14:textId="77777777" w:rsidR="00DA58C3" w:rsidRDefault="00000000">
      <w:pPr>
        <w:numPr>
          <w:ilvl w:val="0"/>
          <w:numId w:val="27"/>
        </w:numPr>
        <w:spacing w:after="80" w:line="276" w:lineRule="auto"/>
        <w:jc w:val="both"/>
      </w:pPr>
      <w:r>
        <w:rPr>
          <w:color w:val="000000"/>
        </w:rPr>
        <w:t>Przy przedłużającej się awarii dyrektor decyduje o organizacji zajęć (przeniesienie do pomieszczeń z dostępem światła dziennego, modyfikacja żywienia, wcześniejszy odbiór uczniów przez rodziców – za potwierdzeniem), a w internacie – o organizacji wieczoru i nocy (dodatkowe źródła światła, wzmożony nadzór, ciepłe okrycia przy braku ogrzewania).</w:t>
      </w:r>
    </w:p>
    <w:p w14:paraId="010884F5" w14:textId="77777777" w:rsidR="00DA58C3" w:rsidRDefault="00000000">
      <w:pPr>
        <w:numPr>
          <w:ilvl w:val="0"/>
          <w:numId w:val="27"/>
        </w:numPr>
        <w:spacing w:after="80" w:line="276" w:lineRule="auto"/>
        <w:jc w:val="both"/>
      </w:pPr>
      <w:r>
        <w:rPr>
          <w:color w:val="000000"/>
        </w:rPr>
        <w:t>Po przywróceniu zasilania sprawdza się działanie urządzeń, w tym windy i sprzętu chłodniczego kuchni (ocena przydatności żywności).</w:t>
      </w:r>
    </w:p>
    <w:p w14:paraId="3EE16274" w14:textId="77777777" w:rsidR="00DA58C3" w:rsidRDefault="00000000">
      <w:pPr>
        <w:pStyle w:val="Nagwek2"/>
        <w:keepNext/>
        <w:spacing w:before="320" w:after="160"/>
      </w:pPr>
      <w:bookmarkStart w:id="55" w:name="_Toc241144128"/>
      <w:r>
        <w:rPr>
          <w:b/>
          <w:bCs/>
          <w:color w:val="1F3864"/>
        </w:rPr>
        <w:t>7.3. Przerwa w dostawie wody</w:t>
      </w:r>
      <w:bookmarkEnd w:id="55"/>
    </w:p>
    <w:p w14:paraId="678ABF80" w14:textId="77777777" w:rsidR="00DA58C3" w:rsidRDefault="00000000">
      <w:pPr>
        <w:numPr>
          <w:ilvl w:val="0"/>
          <w:numId w:val="28"/>
        </w:numPr>
        <w:spacing w:after="80" w:line="276" w:lineRule="auto"/>
        <w:jc w:val="both"/>
      </w:pPr>
      <w:r>
        <w:rPr>
          <w:color w:val="000000"/>
        </w:rPr>
        <w:t>Pracownik obsługi ustala przyczynę i przewidywany czas przerwy (wodociągi) i informuje dyrektora.</w:t>
      </w:r>
    </w:p>
    <w:p w14:paraId="50E1821E" w14:textId="77777777" w:rsidR="00DA58C3" w:rsidRDefault="00000000">
      <w:pPr>
        <w:numPr>
          <w:ilvl w:val="0"/>
          <w:numId w:val="28"/>
        </w:numPr>
        <w:spacing w:after="80" w:line="276" w:lineRule="auto"/>
        <w:jc w:val="both"/>
      </w:pPr>
      <w:r>
        <w:rPr>
          <w:color w:val="000000"/>
        </w:rPr>
        <w:lastRenderedPageBreak/>
        <w:t>Zabezpiecza się wodę do picia (woda butelkowana z zapasu) i do celów sanitarnych (pojemniki); toalety obsługuje się z użyciem wody zgromadzonej, a higienę rąk zapewnia się środkami dezynfekcyjnymi.</w:t>
      </w:r>
    </w:p>
    <w:p w14:paraId="764992F6" w14:textId="77777777" w:rsidR="00DA58C3" w:rsidRDefault="00000000">
      <w:pPr>
        <w:numPr>
          <w:ilvl w:val="0"/>
          <w:numId w:val="28"/>
        </w:numPr>
        <w:spacing w:after="80" w:line="276" w:lineRule="auto"/>
        <w:jc w:val="both"/>
      </w:pPr>
      <w:r>
        <w:rPr>
          <w:color w:val="000000"/>
        </w:rPr>
        <w:t>Kuchnia dostosowuje jadłospis do możliwości (posiłki niewymagające wody bieżącej) lub dyrektor organizuje żywienie zastępcze.</w:t>
      </w:r>
    </w:p>
    <w:p w14:paraId="7F97CDF1" w14:textId="77777777" w:rsidR="00DA58C3" w:rsidRDefault="00000000">
      <w:pPr>
        <w:numPr>
          <w:ilvl w:val="0"/>
          <w:numId w:val="28"/>
        </w:numPr>
        <w:spacing w:after="80" w:line="276" w:lineRule="auto"/>
        <w:jc w:val="both"/>
      </w:pPr>
      <w:r>
        <w:rPr>
          <w:color w:val="000000"/>
        </w:rPr>
        <w:t>Przy przedłużającej się przerwie uniemożliwiającej zachowanie warunków higieniczno-sanitarnych dyrektor – po konsultacji z organem prowadzącym i w razie potrzeby z sanepidem – decyduje o skróceniu zajęć lub ich zawieszeniu; wychowankom internatu zapewnia się opiekę do czasu odbioru przez rodziców.</w:t>
      </w:r>
    </w:p>
    <w:p w14:paraId="7DC48A03" w14:textId="77777777" w:rsidR="00DA58C3" w:rsidRDefault="00000000">
      <w:pPr>
        <w:numPr>
          <w:ilvl w:val="0"/>
          <w:numId w:val="28"/>
        </w:numPr>
        <w:spacing w:after="80" w:line="276" w:lineRule="auto"/>
        <w:jc w:val="both"/>
      </w:pPr>
      <w:r>
        <w:rPr>
          <w:color w:val="000000"/>
        </w:rPr>
        <w:t>Po przywróceniu dostawy wodę odpuszcza się do uzyskania czystości; w razie komunikatu o skażeniu wody stosuje się zalecenia sanepidu (zakaz picia, przegotowanie).</w:t>
      </w:r>
    </w:p>
    <w:p w14:paraId="77EF91D8" w14:textId="77777777" w:rsidR="00DA58C3" w:rsidRDefault="00000000">
      <w:pPr>
        <w:pStyle w:val="Nagwek2"/>
        <w:keepNext/>
        <w:spacing w:before="320" w:after="160"/>
      </w:pPr>
      <w:bookmarkStart w:id="56" w:name="_Toc241144129"/>
      <w:r>
        <w:rPr>
          <w:b/>
          <w:bCs/>
          <w:color w:val="1F3864"/>
        </w:rPr>
        <w:t>7.4. Awaria centralnego ogrzewania</w:t>
      </w:r>
      <w:bookmarkEnd w:id="56"/>
    </w:p>
    <w:p w14:paraId="3CBAF5F1" w14:textId="77777777" w:rsidR="00DA58C3" w:rsidRDefault="00000000">
      <w:pPr>
        <w:numPr>
          <w:ilvl w:val="0"/>
          <w:numId w:val="29"/>
        </w:numPr>
        <w:spacing w:after="80" w:line="276" w:lineRule="auto"/>
        <w:jc w:val="both"/>
      </w:pPr>
      <w:r>
        <w:rPr>
          <w:color w:val="000000"/>
        </w:rPr>
        <w:t>Pracownik obsługi zgłasza awarię serwisowi i informuje dyrektora; monitoruje się temperaturę w salach i sypialniach internatu.</w:t>
      </w:r>
    </w:p>
    <w:p w14:paraId="6B79FCBC" w14:textId="77777777" w:rsidR="00DA58C3" w:rsidRDefault="00000000">
      <w:pPr>
        <w:numPr>
          <w:ilvl w:val="0"/>
          <w:numId w:val="29"/>
        </w:numPr>
        <w:spacing w:after="80" w:line="276" w:lineRule="auto"/>
        <w:jc w:val="both"/>
      </w:pPr>
      <w:r>
        <w:rPr>
          <w:color w:val="000000"/>
        </w:rPr>
        <w:t>Uczniom zapewnia się ciepłą odzież i ciepłe napoje; zajęcia przenosi się do pomieszczeń najcieplejszych.</w:t>
      </w:r>
    </w:p>
    <w:p w14:paraId="41E19E80" w14:textId="77777777" w:rsidR="00DA58C3" w:rsidRDefault="00000000">
      <w:pPr>
        <w:numPr>
          <w:ilvl w:val="0"/>
          <w:numId w:val="29"/>
        </w:numPr>
        <w:spacing w:after="80" w:line="276" w:lineRule="auto"/>
        <w:jc w:val="both"/>
      </w:pPr>
      <w:r>
        <w:rPr>
          <w:color w:val="000000"/>
        </w:rPr>
        <w:t>Jeżeli temperatura w pomieszczeniach spadnie poniżej 18°C i nie można jej zapewnić, dyrektor zawiesza zajęcia, powiadamiając organ prowadzący; o odbiór uczniów prosi się rodziców.</w:t>
      </w:r>
    </w:p>
    <w:p w14:paraId="078A650D" w14:textId="77777777" w:rsidR="00DA58C3" w:rsidRDefault="00000000">
      <w:pPr>
        <w:numPr>
          <w:ilvl w:val="0"/>
          <w:numId w:val="29"/>
        </w:numPr>
        <w:spacing w:after="80" w:line="276" w:lineRule="auto"/>
        <w:jc w:val="both"/>
      </w:pPr>
      <w:r>
        <w:rPr>
          <w:color w:val="000000"/>
        </w:rPr>
        <w:t>W internacie przy krótkotrwałej awarii nocnej stosuje się dodatkowe koce i kontrolę temperatury; przy braku możliwości zapewnienia bezpiecznych warunków dyrektor organizuje przeniesienie wychowanków do miejsca zastępczego lub wcześniejszy odbiór przez rodziców.</w:t>
      </w:r>
    </w:p>
    <w:p w14:paraId="63536150" w14:textId="77777777" w:rsidR="00DA58C3" w:rsidRDefault="00000000">
      <w:pPr>
        <w:pStyle w:val="Nagwek2"/>
        <w:keepNext/>
        <w:spacing w:before="320" w:after="160"/>
      </w:pPr>
      <w:bookmarkStart w:id="57" w:name="_Toc241144130"/>
      <w:r>
        <w:rPr>
          <w:b/>
          <w:bCs/>
          <w:color w:val="1F3864"/>
        </w:rPr>
        <w:t>7.5. Ulatnianie się gazu lub inny wyczuwalny zapach chemiczny</w:t>
      </w:r>
      <w:bookmarkEnd w:id="57"/>
    </w:p>
    <w:p w14:paraId="10C91FBE" w14:textId="77777777" w:rsidR="00DA58C3" w:rsidRDefault="00000000">
      <w:pPr>
        <w:numPr>
          <w:ilvl w:val="0"/>
          <w:numId w:val="30"/>
        </w:numPr>
        <w:spacing w:after="80" w:line="276" w:lineRule="auto"/>
        <w:jc w:val="both"/>
      </w:pPr>
      <w:r>
        <w:rPr>
          <w:color w:val="000000"/>
        </w:rPr>
        <w:t>Nie używa się otwartego ognia, nie włącza i nie wyłącza urządzeń elektrycznych, świateł ani dzwonków w strefie zagrożenia; alarm przekazuje się głosem, od drzwi do drzwi.</w:t>
      </w:r>
    </w:p>
    <w:p w14:paraId="0ED38229" w14:textId="77777777" w:rsidR="00DA58C3" w:rsidRDefault="00000000">
      <w:pPr>
        <w:numPr>
          <w:ilvl w:val="0"/>
          <w:numId w:val="30"/>
        </w:numPr>
        <w:spacing w:after="80" w:line="276" w:lineRule="auto"/>
        <w:jc w:val="both"/>
      </w:pPr>
      <w:r>
        <w:rPr>
          <w:color w:val="000000"/>
        </w:rPr>
        <w:t>Otwiera się okna w strefie (jeżeli można to zrobić bez ryzyka), zamyka zawór gazu (wyznaczony pracownik obsługi zna jego lokalizację) i niezwłocznie ewakuuje uczniów z zagrożonej strefy lub całego budynku – zgodnie z rozdziałem IV, drogami z dala od źródła zapachu.</w:t>
      </w:r>
    </w:p>
    <w:p w14:paraId="633512F8" w14:textId="77777777" w:rsidR="00DA58C3" w:rsidRDefault="00000000">
      <w:pPr>
        <w:numPr>
          <w:ilvl w:val="0"/>
          <w:numId w:val="30"/>
        </w:numPr>
        <w:spacing w:after="80" w:line="276" w:lineRule="auto"/>
        <w:jc w:val="both"/>
      </w:pPr>
      <w:r>
        <w:rPr>
          <w:color w:val="000000"/>
        </w:rPr>
        <w:t>Z bezpiecznego miejsca (na zewnątrz) wzywa się pogotowie gazowe (992) i straż pożarną (998/112) oraz powiadamia dyrektora.</w:t>
      </w:r>
    </w:p>
    <w:p w14:paraId="06259727" w14:textId="77777777" w:rsidR="00DA58C3" w:rsidRDefault="00000000">
      <w:pPr>
        <w:numPr>
          <w:ilvl w:val="0"/>
          <w:numId w:val="30"/>
        </w:numPr>
        <w:spacing w:after="80" w:line="276" w:lineRule="auto"/>
        <w:jc w:val="both"/>
      </w:pPr>
      <w:r>
        <w:rPr>
          <w:color w:val="000000"/>
        </w:rPr>
        <w:t>Do budynku nie wraca się do czasu sprawdzenia instalacji i zgody służb.</w:t>
      </w:r>
    </w:p>
    <w:p w14:paraId="6B246B96" w14:textId="77777777" w:rsidR="00DA58C3" w:rsidRDefault="00000000">
      <w:pPr>
        <w:numPr>
          <w:ilvl w:val="0"/>
          <w:numId w:val="30"/>
        </w:numPr>
        <w:spacing w:after="80" w:line="276" w:lineRule="auto"/>
        <w:jc w:val="both"/>
      </w:pPr>
      <w:r>
        <w:rPr>
          <w:color w:val="000000"/>
        </w:rPr>
        <w:t>Jeżeli u kogokolwiek wystąpiły objawy zatrucia (ból i zawroty głowy, nudności, senność) – pierwsza pomoc i ZRM zgodnie z rozdziałem VIII; zapach nieznanego pochodzenia wewnątrz budynku obsługuje także procedura 8.9.</w:t>
      </w:r>
    </w:p>
    <w:p w14:paraId="6F405113" w14:textId="77777777" w:rsidR="00DA58C3" w:rsidRDefault="00000000">
      <w:pPr>
        <w:pStyle w:val="Nagwek2"/>
        <w:keepNext/>
        <w:spacing w:before="320" w:after="160"/>
      </w:pPr>
      <w:bookmarkStart w:id="58" w:name="_Toc241144131"/>
      <w:r>
        <w:rPr>
          <w:b/>
          <w:bCs/>
          <w:color w:val="1F3864"/>
        </w:rPr>
        <w:t>7.6. Katastrofa budowlana lub uszkodzenie konstrukcji budynku</w:t>
      </w:r>
      <w:bookmarkEnd w:id="58"/>
    </w:p>
    <w:p w14:paraId="11734236" w14:textId="77777777" w:rsidR="00DA58C3" w:rsidRDefault="00000000">
      <w:pPr>
        <w:numPr>
          <w:ilvl w:val="0"/>
          <w:numId w:val="31"/>
        </w:numPr>
        <w:spacing w:after="80" w:line="276" w:lineRule="auto"/>
        <w:jc w:val="both"/>
      </w:pPr>
      <w:r>
        <w:rPr>
          <w:color w:val="000000"/>
        </w:rPr>
        <w:t>W razie zauważenia pęknięć konstrukcji, odpadania elementów, ugięcia stropu, odgłosów trzeszczenia lub po wstrząsie: natychmiast wyprowadza się uczniów ze strefy zagrożonej i ogłasza ewakuację budynku zgodnie z rozdziałem IV, omijając strefę uszkodzeń.</w:t>
      </w:r>
    </w:p>
    <w:p w14:paraId="0DBFD249" w14:textId="77777777" w:rsidR="00DA58C3" w:rsidRDefault="00000000">
      <w:pPr>
        <w:numPr>
          <w:ilvl w:val="0"/>
          <w:numId w:val="31"/>
        </w:numPr>
        <w:spacing w:after="80" w:line="276" w:lineRule="auto"/>
        <w:jc w:val="both"/>
      </w:pPr>
      <w:r>
        <w:rPr>
          <w:color w:val="000000"/>
        </w:rPr>
        <w:t>Wzywa się straż pożarną (998/112); dyrektor powiadamia organ prowadzący i powiatowego inspektora nadzoru budowlanego.</w:t>
      </w:r>
    </w:p>
    <w:p w14:paraId="12F2E4A2" w14:textId="77777777" w:rsidR="00DA58C3" w:rsidRDefault="00000000">
      <w:pPr>
        <w:numPr>
          <w:ilvl w:val="0"/>
          <w:numId w:val="31"/>
        </w:numPr>
        <w:spacing w:after="80" w:line="276" w:lineRule="auto"/>
        <w:jc w:val="both"/>
      </w:pPr>
      <w:r>
        <w:rPr>
          <w:color w:val="000000"/>
        </w:rPr>
        <w:lastRenderedPageBreak/>
        <w:t>Jeżeli doszło do zawalenia i ktoś został poszkodowany lub uwięziony: nie wchodzi się w strefę gruzowiska; lokalizację osób wskazuje się służbom; osobom poszkodowanym poza strefą udziela się pierwszej pomocy (rozdział VIII).</w:t>
      </w:r>
    </w:p>
    <w:p w14:paraId="0B39D17A" w14:textId="77777777" w:rsidR="00DA58C3" w:rsidRDefault="00000000">
      <w:pPr>
        <w:numPr>
          <w:ilvl w:val="0"/>
          <w:numId w:val="31"/>
        </w:numPr>
        <w:spacing w:after="80" w:line="276" w:lineRule="auto"/>
        <w:jc w:val="both"/>
      </w:pPr>
      <w:r>
        <w:rPr>
          <w:color w:val="000000"/>
        </w:rPr>
        <w:t>Teren zagrożony wygradza się i pilnuje do przybycia służb; budynek lub jego część wyłącza się z użytkowania do czasu oceny stanu technicznego przez uprawnione osoby.</w:t>
      </w:r>
    </w:p>
    <w:p w14:paraId="4425F8C1" w14:textId="77777777" w:rsidR="00DA58C3" w:rsidRDefault="00000000">
      <w:pPr>
        <w:numPr>
          <w:ilvl w:val="0"/>
          <w:numId w:val="31"/>
        </w:numPr>
        <w:spacing w:after="80" w:line="276" w:lineRule="auto"/>
        <w:jc w:val="both"/>
      </w:pPr>
      <w:r>
        <w:rPr>
          <w:color w:val="000000"/>
        </w:rPr>
        <w:t>Dalszą organizację nauki i opieki (miejsca zastępcze, zawieszenie zajęć) ustala dyrektor z organem prowadzącym; rodziców powiadamia się niezwłocznie.</w:t>
      </w:r>
      <w:r>
        <w:br w:type="page"/>
      </w:r>
    </w:p>
    <w:p w14:paraId="7FC4F03B" w14:textId="77777777" w:rsidR="00DA58C3" w:rsidRDefault="00000000">
      <w:pPr>
        <w:pStyle w:val="Nagwek1"/>
        <w:spacing w:before="240" w:after="240"/>
      </w:pPr>
      <w:bookmarkStart w:id="59" w:name="_Toc241144132"/>
      <w:r>
        <w:rPr>
          <w:b/>
          <w:bCs/>
          <w:color w:val="1F3864"/>
        </w:rPr>
        <w:lastRenderedPageBreak/>
        <w:t>ROZDZIAŁ VIII. ZAGROŻENIA ZDROWOTNE I PIERWSZA POMOC</w:t>
      </w:r>
      <w:bookmarkEnd w:id="59"/>
    </w:p>
    <w:p w14:paraId="41410BC2" w14:textId="77777777" w:rsidR="00DA58C3" w:rsidRDefault="00000000">
      <w:pPr>
        <w:spacing w:after="120" w:line="276" w:lineRule="auto"/>
        <w:jc w:val="both"/>
      </w:pPr>
      <w:r>
        <w:t>Rozdział obejmuje sytuacje tj. choroby zakaźne, wszawicę, zatrucia, rozpylenie nieznanych substancji, środki psychoaktywne – oraz pozostałe stany nagłe. Procedury uwzględniają, że znaczna część uczniów Ośrodka nie potrafi samodzielnie zgłosić dolegliwości; podstawą jest uważna obserwacja uczniów przez wszystkich pracowników.</w:t>
      </w:r>
    </w:p>
    <w:p w14:paraId="776CE2EC" w14:textId="77777777" w:rsidR="00DA58C3" w:rsidRDefault="00000000">
      <w:pPr>
        <w:pStyle w:val="Nagwek2"/>
        <w:keepNext/>
        <w:spacing w:before="320" w:after="160"/>
      </w:pPr>
      <w:bookmarkStart w:id="60" w:name="_Toc241144133"/>
      <w:r>
        <w:rPr>
          <w:b/>
          <w:bCs/>
          <w:color w:val="1F3864"/>
        </w:rPr>
        <w:t>8.1. Zasady ogólne udzielania pierwszej pomocy</w:t>
      </w:r>
      <w:bookmarkEnd w:id="60"/>
    </w:p>
    <w:p w14:paraId="274A6295" w14:textId="77777777" w:rsidR="00DA58C3" w:rsidRDefault="00000000">
      <w:pPr>
        <w:numPr>
          <w:ilvl w:val="0"/>
          <w:numId w:val="32"/>
        </w:numPr>
        <w:spacing w:after="80" w:line="276" w:lineRule="auto"/>
        <w:jc w:val="both"/>
      </w:pPr>
      <w:r>
        <w:rPr>
          <w:color w:val="000000"/>
        </w:rPr>
        <w:t>Pracownik będący świadkiem zdarzenia natychmiast, samodzielnie rozpoczyna udzielanie pierwszej pomocy w zakresie swoich umiejętności. Nie oczekuje na pielęgniarkę, dyrektora ani służby ratunkowe.</w:t>
      </w:r>
    </w:p>
    <w:p w14:paraId="6BB4C8DD" w14:textId="77777777" w:rsidR="00DA58C3" w:rsidRDefault="00000000">
      <w:pPr>
        <w:numPr>
          <w:ilvl w:val="0"/>
          <w:numId w:val="32"/>
        </w:numPr>
        <w:spacing w:after="80" w:line="276" w:lineRule="auto"/>
        <w:jc w:val="both"/>
      </w:pPr>
      <w:r>
        <w:rPr>
          <w:color w:val="000000"/>
        </w:rPr>
        <w:t>Równocześnie zapewnia wezwanie pomocy: przywołuje drugiego dorosłego (który przejmuje opiekę nad pozostałymi uczniami i wykonuje telefony) albo – jeżeli jest sam – sam dzwoni na 999/112, w miarę możliwości nie przerywając czynności ratunkowych (tryb głośnomówiący).</w:t>
      </w:r>
    </w:p>
    <w:p w14:paraId="118AC538" w14:textId="77777777" w:rsidR="00DA58C3" w:rsidRDefault="00000000">
      <w:pPr>
        <w:numPr>
          <w:ilvl w:val="0"/>
          <w:numId w:val="32"/>
        </w:numPr>
        <w:spacing w:after="80" w:line="276" w:lineRule="auto"/>
        <w:jc w:val="both"/>
      </w:pPr>
      <w:r>
        <w:rPr>
          <w:color w:val="000000"/>
        </w:rPr>
        <w:t>Zawiadamia się pielęgniarkę szkolną i dyrektora. Pielęgniarka po przybyciu przejmuje prowadzenie działań; w razie jej nieobecności pracownik prowadzi je do czasu przybycia zespołu ratownictwa medycznego lub przejęcia opieki przez inne uprawnione osoby.</w:t>
      </w:r>
    </w:p>
    <w:p w14:paraId="13BC9D6F" w14:textId="77777777" w:rsidR="00DA58C3" w:rsidRDefault="00000000">
      <w:pPr>
        <w:numPr>
          <w:ilvl w:val="0"/>
          <w:numId w:val="32"/>
        </w:numPr>
        <w:spacing w:after="80" w:line="276" w:lineRule="auto"/>
        <w:jc w:val="both"/>
      </w:pPr>
      <w:r>
        <w:rPr>
          <w:color w:val="000000"/>
        </w:rPr>
        <w:t>Miejsce zdarzenia zabezpiecza się przed dalszym zagrożeniem (odsunięcie uczniów, wyłączenie urządzenia, zabezpieczenie przedmiotu, którym doszło do urazu).</w:t>
      </w:r>
    </w:p>
    <w:p w14:paraId="45F0659E" w14:textId="77777777" w:rsidR="00DA58C3" w:rsidRDefault="00000000">
      <w:pPr>
        <w:numPr>
          <w:ilvl w:val="0"/>
          <w:numId w:val="32"/>
        </w:numPr>
        <w:spacing w:after="80" w:line="276" w:lineRule="auto"/>
        <w:jc w:val="both"/>
      </w:pPr>
      <w:r>
        <w:rPr>
          <w:color w:val="000000"/>
        </w:rPr>
        <w:t>Poszkodowanego nie pozostawia się samego; nie podaje mu się jedzenia i picia (poza sytuacjami wprost przewidzianymi w procedurach, np. podanie płynów przy przegrzaniu osobie przytomnej); leków nie podaje się, z wyjątkiem leków przepisanych uczniowi przez lekarza, podawanych na zasadach uzgodnionych pisemnie z rodzicami (upoważnienie i zlecenie lekarskie) – szczegółowe zasady, wymagane dokumenty i wzory upoważnień określają odrębne procedury: „Procedura podawania leków uczniom – mieszkańcom Internatu” oraz – w odniesieniu do leków przeciwpadaczkowych – „Procedura postępowania w przypadku napadu padaczkowego wychowanka oraz zasad podawania leków przeciwpadaczkowych”.</w:t>
      </w:r>
    </w:p>
    <w:p w14:paraId="32774461" w14:textId="77777777" w:rsidR="00DA58C3" w:rsidRDefault="00000000">
      <w:pPr>
        <w:numPr>
          <w:ilvl w:val="0"/>
          <w:numId w:val="32"/>
        </w:numPr>
        <w:spacing w:after="80" w:line="276" w:lineRule="auto"/>
        <w:jc w:val="both"/>
      </w:pPr>
      <w:r>
        <w:rPr>
          <w:color w:val="000000"/>
        </w:rPr>
        <w:t>O każdym zdarzeniu wymagającym pierwszej pomocy powiadamia się rodziców/opiekunów ucznia; decyzję o zakresie i pilności informacji podejmuje dyrektor, a w internacie w porze popołudniowej i nocnej – wychowawca dyżurny w porozumieniu z dyrektorem.</w:t>
      </w:r>
    </w:p>
    <w:p w14:paraId="2486F8E2" w14:textId="77777777" w:rsidR="00DA58C3" w:rsidRDefault="00000000">
      <w:pPr>
        <w:numPr>
          <w:ilvl w:val="0"/>
          <w:numId w:val="32"/>
        </w:numPr>
        <w:spacing w:after="80" w:line="276" w:lineRule="auto"/>
        <w:jc w:val="both"/>
      </w:pPr>
      <w:r>
        <w:rPr>
          <w:color w:val="000000"/>
        </w:rPr>
        <w:t>Apteczki pierwszej pomocy znajdują się w wyznaczonych, oznakowanych i znanych pracownikom miejscach na każdej kondygnacji, w kuchni, sali gimnastycznej i w internacie; za ich wyposażenie odpowiada pielęgniarka we współpracy z wyznaczonym pracownikiem. Przy udzielaniu pomocy stosuje się rękawiczki jednorazowe.</w:t>
      </w:r>
    </w:p>
    <w:p w14:paraId="6906C00E" w14:textId="77777777" w:rsidR="00DA58C3" w:rsidRDefault="00000000">
      <w:pPr>
        <w:numPr>
          <w:ilvl w:val="0"/>
          <w:numId w:val="32"/>
        </w:numPr>
        <w:spacing w:after="80" w:line="276" w:lineRule="auto"/>
        <w:jc w:val="both"/>
      </w:pPr>
      <w:r>
        <w:rPr>
          <w:color w:val="000000"/>
        </w:rPr>
        <w:t>Zdarzenie dokumentuje się zgodnie z rozdziałem XI, a jeżeli jest wypadkiem ucznia – także zgodnie z procedurą 8.13.</w:t>
      </w:r>
    </w:p>
    <w:p w14:paraId="4302BDA4" w14:textId="77777777" w:rsidR="00DA58C3" w:rsidRDefault="00000000">
      <w:pPr>
        <w:pBdr>
          <w:left w:val="single" w:sz="18" w:space="0" w:color="1F3864"/>
        </w:pBdr>
        <w:shd w:val="clear" w:color="auto" w:fill="EEF2F8"/>
        <w:spacing w:before="120" w:after="160"/>
        <w:ind w:left="360"/>
        <w:jc w:val="both"/>
      </w:pPr>
      <w:r>
        <w:rPr>
          <w:b/>
          <w:bCs/>
        </w:rPr>
        <w:t xml:space="preserve">Wskazania do natychmiastowego wezwania ZRM (999/112) – zawsze, gdy występuje: </w:t>
      </w:r>
      <w:r>
        <w:t>utrata lub zaburzenia przytomności; brak lub nieprawidłowy oddech; napad drgawek trwający ponad 5 minut, napady powtarzające się lub pierwszy napad w życiu; silny lub nieustępujący krwotok; duszność, sinica; objawy wstrząsu lub ciężkiej reakcji alergicznej; uraz głowy lub kręgosłupa, podejrzenie złamania kości długich; oparzenie znacznej powierzchni ciała; zatrucie; a także każda sytuacja, w której pracownik ma wątpliwości co do stanu ucznia. Zasada: w razie wątpliwości – dzwonimy.</w:t>
      </w:r>
    </w:p>
    <w:p w14:paraId="5B320D46" w14:textId="77777777" w:rsidR="00DA58C3" w:rsidRDefault="00000000">
      <w:pPr>
        <w:pStyle w:val="Nagwek2"/>
        <w:keepNext/>
        <w:spacing w:before="320" w:after="160"/>
      </w:pPr>
      <w:bookmarkStart w:id="61" w:name="_Toc241144134"/>
      <w:r>
        <w:rPr>
          <w:b/>
          <w:bCs/>
          <w:color w:val="1F3864"/>
        </w:rPr>
        <w:lastRenderedPageBreak/>
        <w:t>8.2. Nagłe pogorszenie stanu zdrowia ucznia</w:t>
      </w:r>
      <w:bookmarkEnd w:id="61"/>
    </w:p>
    <w:p w14:paraId="2A342853" w14:textId="77777777" w:rsidR="00DA58C3" w:rsidRDefault="00000000">
      <w:pPr>
        <w:numPr>
          <w:ilvl w:val="0"/>
          <w:numId w:val="34"/>
        </w:numPr>
        <w:spacing w:after="80" w:line="276" w:lineRule="auto"/>
        <w:jc w:val="both"/>
      </w:pPr>
      <w:r>
        <w:rPr>
          <w:color w:val="000000"/>
        </w:rPr>
        <w:t>Pracownik, który zauważył niepokojące objawy (bladość, apatia, wymioty, gorączka, ból, nietypowe zachowanie ucznia, który nie potrafi zgłosić dolegliwości), przerywa zajęcia ucznia, zapewnia mu pozycję bezpieczną i wygodną oraz spokój; nie pozostawia ucznia bez opieki.</w:t>
      </w:r>
    </w:p>
    <w:p w14:paraId="2DFBAF3A" w14:textId="77777777" w:rsidR="00DA58C3" w:rsidRDefault="00000000">
      <w:pPr>
        <w:numPr>
          <w:ilvl w:val="0"/>
          <w:numId w:val="34"/>
        </w:numPr>
        <w:spacing w:after="80" w:line="276" w:lineRule="auto"/>
        <w:jc w:val="both"/>
      </w:pPr>
      <w:r>
        <w:rPr>
          <w:color w:val="000000"/>
        </w:rPr>
        <w:t>Niezwłocznie podejmuje działania z zakresu pierwszej pomocy adekwatne do sytuacji i swoich kompetencji, jednocześnie zawiadamiając pielęgniarkę oraz dyrektora. W przypadku nieobecności pielęgniarki działania prowadzi do czasu przybycia ZRM lub przejęcia opieki przez inne uprawnione osoby.</w:t>
      </w:r>
    </w:p>
    <w:p w14:paraId="2B7E0AF4" w14:textId="77777777" w:rsidR="00DA58C3" w:rsidRDefault="00000000">
      <w:pPr>
        <w:numPr>
          <w:ilvl w:val="0"/>
          <w:numId w:val="34"/>
        </w:numPr>
        <w:spacing w:after="80" w:line="276" w:lineRule="auto"/>
        <w:jc w:val="both"/>
      </w:pPr>
      <w:r>
        <w:rPr>
          <w:color w:val="000000"/>
        </w:rPr>
        <w:t>Pielęgniarka (lub pracownik) ocenia stan ucznia; przy objawach wymienionych w pkt 8.1 wzywa się ZRM.</w:t>
      </w:r>
    </w:p>
    <w:p w14:paraId="1D77060A" w14:textId="77777777" w:rsidR="00DA58C3" w:rsidRDefault="00000000">
      <w:pPr>
        <w:numPr>
          <w:ilvl w:val="0"/>
          <w:numId w:val="34"/>
        </w:numPr>
        <w:spacing w:after="80" w:line="276" w:lineRule="auto"/>
        <w:jc w:val="both"/>
      </w:pPr>
      <w:r>
        <w:rPr>
          <w:color w:val="000000"/>
        </w:rPr>
        <w:t>Rodziców/opiekunów powiadamia się: natychmiast – gdy stan ucznia wymaga pomocy lekarskiej lub odbioru z placówki; w pozostałych przypadkach – w dniu zdarzenia. Ucznia wydaje się wyłącznie rodzicom/opiekunom lub osobom przez nich upoważnionym.</w:t>
      </w:r>
    </w:p>
    <w:p w14:paraId="7A2F6779" w14:textId="77777777" w:rsidR="00DA58C3" w:rsidRDefault="00000000">
      <w:pPr>
        <w:numPr>
          <w:ilvl w:val="0"/>
          <w:numId w:val="34"/>
        </w:numPr>
        <w:spacing w:after="80" w:line="276" w:lineRule="auto"/>
        <w:jc w:val="both"/>
      </w:pPr>
      <w:r>
        <w:rPr>
          <w:color w:val="000000"/>
        </w:rPr>
        <w:t>Jeżeli ZRM zabiera ucznia do szpitala, a rodzic nie zdążył dotrzeć – uczniowi towarzyszy wyznaczony przez dyrektora pracownik, do czasu przybycia rodzica.</w:t>
      </w:r>
    </w:p>
    <w:p w14:paraId="07A195DB" w14:textId="77777777" w:rsidR="00DA58C3" w:rsidRDefault="00000000">
      <w:pPr>
        <w:numPr>
          <w:ilvl w:val="0"/>
          <w:numId w:val="34"/>
        </w:numPr>
        <w:spacing w:after="80" w:line="276" w:lineRule="auto"/>
        <w:jc w:val="both"/>
      </w:pPr>
      <w:r>
        <w:rPr>
          <w:color w:val="000000"/>
        </w:rPr>
        <w:t>Do przyjazdu rodzica lub ZRM uczeń pozostaje pod opieką pielęgniarki lub wyznaczonego pracownika w miejscu zapewniającym spokój (gabinet, wydzielona sala).</w:t>
      </w:r>
    </w:p>
    <w:p w14:paraId="5CFEA0A3" w14:textId="77777777" w:rsidR="00DA58C3" w:rsidRDefault="00000000">
      <w:pPr>
        <w:pStyle w:val="Nagwek2"/>
        <w:keepNext/>
        <w:spacing w:before="320" w:after="160"/>
      </w:pPr>
      <w:bookmarkStart w:id="62" w:name="_Toc241144135"/>
      <w:r>
        <w:rPr>
          <w:b/>
          <w:bCs/>
          <w:color w:val="1F3864"/>
        </w:rPr>
        <w:t>8.3. Napad padaczkowy</w:t>
      </w:r>
      <w:bookmarkEnd w:id="62"/>
    </w:p>
    <w:p w14:paraId="2F658241" w14:textId="77777777" w:rsidR="00DA58C3" w:rsidRDefault="00000000">
      <w:pPr>
        <w:pBdr>
          <w:left w:val="single" w:sz="18" w:space="0" w:color="1F3864"/>
        </w:pBdr>
        <w:shd w:val="clear" w:color="auto" w:fill="EEF2F8"/>
        <w:spacing w:before="120" w:after="160"/>
        <w:ind w:left="360"/>
        <w:jc w:val="both"/>
      </w:pPr>
      <w:r>
        <w:rPr>
          <w:b/>
          <w:bCs/>
        </w:rPr>
        <w:t xml:space="preserve">Uwaga: </w:t>
      </w:r>
      <w:r>
        <w:t>W Ośrodku uczy się wielu uczniów z padaczką. Każdy pracownik zna niniejszą procedurę. Wychowawcy klas i grup dysponują – przekazanymi przez rodziców – informacjami o uczniach z padaczką, typowym przebiegu ich napadów i zaleceniach lekarskich (w tym o zleconym leku doraźnym, jeżeli został przepisany i uzgodniony do podawania w placówce).</w:t>
      </w:r>
    </w:p>
    <w:p w14:paraId="6442C6D0" w14:textId="77777777" w:rsidR="00DA58C3" w:rsidRDefault="00000000">
      <w:pPr>
        <w:pStyle w:val="Nagwek3"/>
        <w:keepNext/>
        <w:spacing w:before="240" w:after="120"/>
      </w:pPr>
      <w:bookmarkStart w:id="63" w:name="_Toc241144136"/>
      <w:r>
        <w:rPr>
          <w:b/>
          <w:bCs/>
          <w:color w:val="2E5395"/>
          <w:sz w:val="23"/>
          <w:szCs w:val="23"/>
        </w:rPr>
        <w:t>Napad drgawkowy (uogólniony)</w:t>
      </w:r>
      <w:bookmarkEnd w:id="63"/>
    </w:p>
    <w:p w14:paraId="70D1F32D" w14:textId="77777777" w:rsidR="00DA58C3" w:rsidRDefault="00000000">
      <w:pPr>
        <w:numPr>
          <w:ilvl w:val="0"/>
          <w:numId w:val="35"/>
        </w:numPr>
        <w:spacing w:after="80" w:line="276" w:lineRule="auto"/>
        <w:jc w:val="both"/>
      </w:pPr>
      <w:r>
        <w:rPr>
          <w:color w:val="000000"/>
        </w:rPr>
        <w:t>Zachowaj spokój i zanotuj (zapamiętaj) godzinę rozpoczęcia napadu – czas trwania jest kluczowy.</w:t>
      </w:r>
    </w:p>
    <w:p w14:paraId="416AE87A" w14:textId="77777777" w:rsidR="00DA58C3" w:rsidRDefault="00000000">
      <w:pPr>
        <w:numPr>
          <w:ilvl w:val="0"/>
          <w:numId w:val="35"/>
        </w:numPr>
        <w:spacing w:after="80" w:line="276" w:lineRule="auto"/>
        <w:jc w:val="both"/>
      </w:pPr>
      <w:r>
        <w:rPr>
          <w:color w:val="000000"/>
        </w:rPr>
        <w:t>Zabezpiecz ucznia przed urazem: jeżeli upada – w miarę możliwości asekuruj upadek; usuń z otoczenia twarde i ostre przedmioty; podłóż coś miękkiego pod głowę (bluza, poduszka).</w:t>
      </w:r>
    </w:p>
    <w:p w14:paraId="3D657626" w14:textId="77777777" w:rsidR="00DA58C3" w:rsidRDefault="00000000">
      <w:pPr>
        <w:numPr>
          <w:ilvl w:val="0"/>
          <w:numId w:val="35"/>
        </w:numPr>
        <w:spacing w:after="80" w:line="276" w:lineRule="auto"/>
        <w:jc w:val="both"/>
      </w:pPr>
      <w:r>
        <w:rPr>
          <w:color w:val="000000"/>
        </w:rPr>
        <w:t>Nie ograniczaj ruchów ucznia (nie przytrzymuj na siłę kończyn), nie wkładaj niczego do ust, nie podawaj picia, jedzenia ani leków doustnych w trakcie napadu.</w:t>
      </w:r>
    </w:p>
    <w:p w14:paraId="787263DF" w14:textId="77777777" w:rsidR="00DA58C3" w:rsidRDefault="00000000">
      <w:pPr>
        <w:numPr>
          <w:ilvl w:val="0"/>
          <w:numId w:val="35"/>
        </w:numPr>
        <w:spacing w:after="80" w:line="276" w:lineRule="auto"/>
        <w:jc w:val="both"/>
      </w:pPr>
      <w:r>
        <w:rPr>
          <w:color w:val="000000"/>
        </w:rPr>
        <w:t>Poluzuj odzież przy szyi; odsuń pozostałych uczniów (drugi dorosły zajmuje się grupą – wyprowadza ją lub odwraca uwagę).</w:t>
      </w:r>
    </w:p>
    <w:p w14:paraId="576E5A92" w14:textId="77777777" w:rsidR="00DA58C3" w:rsidRDefault="00000000">
      <w:pPr>
        <w:numPr>
          <w:ilvl w:val="0"/>
          <w:numId w:val="35"/>
        </w:numPr>
        <w:spacing w:after="80" w:line="276" w:lineRule="auto"/>
        <w:jc w:val="both"/>
      </w:pPr>
      <w:r>
        <w:rPr>
          <w:color w:val="000000"/>
        </w:rPr>
        <w:t>Po ustaniu drgawek ułóż ucznia w pozycji bocznej (bezpiecznej), udrożnij drogi oddechowe, kontroluj oddech; pozostań przy uczniu – po napadzie uczeń może być splątany, senny, zdezorientowany.</w:t>
      </w:r>
    </w:p>
    <w:p w14:paraId="3F9576EB" w14:textId="77777777" w:rsidR="00DA58C3" w:rsidRDefault="00000000">
      <w:pPr>
        <w:numPr>
          <w:ilvl w:val="0"/>
          <w:numId w:val="35"/>
        </w:numPr>
        <w:spacing w:after="80" w:line="276" w:lineRule="auto"/>
        <w:jc w:val="both"/>
      </w:pPr>
      <w:r>
        <w:rPr>
          <w:color w:val="000000"/>
        </w:rPr>
        <w:t>Wezwij ZRM (999/112), jeżeli: napad trwa dłużej niż 5 minut; napady powtarzają się, a uczeń między nimi nie odzyskuje przytomności; jest to pierwszy napad w życiu ucznia; uczeń doznał urazu (zwłaszcza głowy); ma trudności z oddychaniem po napadzie; przebieg odbiega od typowego dla tego ucznia.</w:t>
      </w:r>
    </w:p>
    <w:p w14:paraId="63FFF414" w14:textId="77777777" w:rsidR="00DA58C3" w:rsidRDefault="00000000">
      <w:pPr>
        <w:numPr>
          <w:ilvl w:val="0"/>
          <w:numId w:val="35"/>
        </w:numPr>
        <w:spacing w:after="80" w:line="276" w:lineRule="auto"/>
        <w:jc w:val="both"/>
      </w:pPr>
      <w:r>
        <w:rPr>
          <w:color w:val="000000"/>
        </w:rPr>
        <w:t xml:space="preserve">Jeżeli uczeń ma przepisany lek doraźny do przerwania napadu i spełnione są pisemnie uzgodnione warunki jego podania w placówce – lek podaje w pierwszej kolejności pielęgniarka, a w razie jej nieobecności – przeszkolony pracownik, który wyraził na to dobrowolną, pisemną </w:t>
      </w:r>
      <w:r>
        <w:rPr>
          <w:color w:val="000000"/>
        </w:rPr>
        <w:lastRenderedPageBreak/>
        <w:t>zgodę, zgodnie ze zleceniem lekarskim. Podanie leku jest możliwe wyłącznie przy łącznym spełnieniu warunków: pisemne zlecenie lekarza, pisemna zgoda rodziców/opiekunów, przeszkolenie i dobrowolna zgoda osoby podającej. Pracownik pedagogiczny nie ma obowiązku podania leku i może odmówić wykonania tej czynności bez konsekwencji służbowych – wówczas postępuje zgodnie z pkt 1–6 i wzywa ZRM. Szczegóły oraz wzory dokumentów określa odrębna „Procedura postępowania w przypadku napadu padaczkowego wychowanka oraz zasad podawania leków przeciwpadaczkowych”.</w:t>
      </w:r>
    </w:p>
    <w:p w14:paraId="6D4393E1" w14:textId="77777777" w:rsidR="00DA58C3" w:rsidRDefault="00000000">
      <w:pPr>
        <w:numPr>
          <w:ilvl w:val="0"/>
          <w:numId w:val="35"/>
        </w:numPr>
        <w:spacing w:after="80" w:line="276" w:lineRule="auto"/>
        <w:jc w:val="both"/>
      </w:pPr>
      <w:r>
        <w:rPr>
          <w:color w:val="000000"/>
        </w:rPr>
        <w:t>Powiadom pielęgniarkę, dyrektora i rodziców; zanotuj przebieg napadu (godzina, czas trwania, wygląd, zachowanie po napadzie) – informacje przekaż rodzicom i ZRM. Sporządź notatkę służbową.</w:t>
      </w:r>
    </w:p>
    <w:p w14:paraId="548D1F2A" w14:textId="77777777" w:rsidR="00DA58C3" w:rsidRDefault="00000000">
      <w:pPr>
        <w:pStyle w:val="Nagwek3"/>
        <w:keepNext/>
        <w:spacing w:before="240" w:after="120"/>
      </w:pPr>
      <w:bookmarkStart w:id="64" w:name="_Toc241144137"/>
      <w:r>
        <w:rPr>
          <w:b/>
          <w:bCs/>
          <w:color w:val="2E5395"/>
          <w:sz w:val="23"/>
          <w:szCs w:val="23"/>
        </w:rPr>
        <w:t>Napad bez drgawek (nieświadomości, „wyłączenia”)</w:t>
      </w:r>
      <w:bookmarkEnd w:id="64"/>
    </w:p>
    <w:p w14:paraId="44F174FC" w14:textId="77777777" w:rsidR="00DA58C3" w:rsidRDefault="00000000">
      <w:pPr>
        <w:numPr>
          <w:ilvl w:val="0"/>
          <w:numId w:val="36"/>
        </w:numPr>
        <w:spacing w:after="80" w:line="276" w:lineRule="auto"/>
        <w:jc w:val="both"/>
      </w:pPr>
      <w:r>
        <w:rPr>
          <w:color w:val="000000"/>
        </w:rPr>
        <w:t>Pozostań przy uczniu, zabezpiecz go przed urazem (odsuń od schodów, krawędzi, gorących i ostrych przedmiotów), nie szarp, nie wybudzaj gwałtownie.</w:t>
      </w:r>
    </w:p>
    <w:p w14:paraId="7E21C282" w14:textId="77777777" w:rsidR="00DA58C3" w:rsidRDefault="00000000">
      <w:pPr>
        <w:numPr>
          <w:ilvl w:val="0"/>
          <w:numId w:val="36"/>
        </w:numPr>
        <w:spacing w:after="80" w:line="276" w:lineRule="auto"/>
        <w:jc w:val="both"/>
      </w:pPr>
      <w:r>
        <w:rPr>
          <w:color w:val="000000"/>
        </w:rPr>
        <w:t>Po ustąpieniu napadu daj uczniowi czas na powrót orientacji, mów spokojnie i prosto; nie wymagaj natychmiastowego udziału w zajęciach.</w:t>
      </w:r>
    </w:p>
    <w:p w14:paraId="702FE2B2" w14:textId="77777777" w:rsidR="00DA58C3" w:rsidRDefault="00000000">
      <w:pPr>
        <w:numPr>
          <w:ilvl w:val="0"/>
          <w:numId w:val="36"/>
        </w:numPr>
        <w:spacing w:after="80" w:line="276" w:lineRule="auto"/>
        <w:jc w:val="both"/>
      </w:pPr>
      <w:r>
        <w:rPr>
          <w:color w:val="000000"/>
        </w:rPr>
        <w:t>Odnotuj zdarzenie, poinformuj wychowawcę, pielęgniarkę i rodziców; przy napadach o nietypowym przebiegu lub wydłużających się stosuj zasady jak przy napadzie drgawkowym.</w:t>
      </w:r>
    </w:p>
    <w:p w14:paraId="7818AF09" w14:textId="77777777" w:rsidR="00DA58C3" w:rsidRDefault="00000000">
      <w:pPr>
        <w:pStyle w:val="Nagwek2"/>
        <w:keepNext/>
        <w:spacing w:before="320" w:after="160"/>
      </w:pPr>
      <w:bookmarkStart w:id="65" w:name="_Toc241144138"/>
      <w:r>
        <w:rPr>
          <w:b/>
          <w:bCs/>
          <w:color w:val="1F3864"/>
        </w:rPr>
        <w:t>8.4. Utrata przytomności, omdlenie, zatrzymanie oddechu</w:t>
      </w:r>
      <w:bookmarkEnd w:id="65"/>
    </w:p>
    <w:p w14:paraId="65FFED85" w14:textId="77777777" w:rsidR="00DA58C3" w:rsidRDefault="00000000">
      <w:pPr>
        <w:numPr>
          <w:ilvl w:val="0"/>
          <w:numId w:val="37"/>
        </w:numPr>
        <w:spacing w:after="80" w:line="276" w:lineRule="auto"/>
        <w:jc w:val="both"/>
      </w:pPr>
      <w:r>
        <w:rPr>
          <w:color w:val="000000"/>
        </w:rPr>
        <w:t>Oceń bezpieczeństwo otoczenia; delikatnie potrząśnij ucznia za ramiona i głośno zapytaj („Słyszysz mnie?”); pamiętaj, że część uczniów nie odpowie słownie mimo zachowanej przytomności – oceniaj reakcję na głos i dotyk.</w:t>
      </w:r>
    </w:p>
    <w:p w14:paraId="2647EDE5" w14:textId="77777777" w:rsidR="00DA58C3" w:rsidRDefault="00000000">
      <w:pPr>
        <w:numPr>
          <w:ilvl w:val="0"/>
          <w:numId w:val="37"/>
        </w:numPr>
        <w:spacing w:after="80" w:line="276" w:lineRule="auto"/>
        <w:jc w:val="both"/>
      </w:pPr>
      <w:r>
        <w:rPr>
          <w:color w:val="000000"/>
        </w:rPr>
        <w:t>Zawołaj o pomoc (drugi dorosły przejmuje grupę i dzwoni).</w:t>
      </w:r>
    </w:p>
    <w:p w14:paraId="307E3738" w14:textId="77777777" w:rsidR="00DA58C3" w:rsidRDefault="00000000">
      <w:pPr>
        <w:numPr>
          <w:ilvl w:val="0"/>
          <w:numId w:val="37"/>
        </w:numPr>
        <w:spacing w:after="80" w:line="276" w:lineRule="auto"/>
        <w:jc w:val="both"/>
      </w:pPr>
      <w:r>
        <w:rPr>
          <w:color w:val="000000"/>
        </w:rPr>
        <w:t>Udrożnij drogi oddechowe (odchylenie głowy, uniesienie żuchwy) i przez maksymalnie 10 sekund sprawdź oddech (wzrokiem, słuchem, czuciem).</w:t>
      </w:r>
    </w:p>
    <w:p w14:paraId="75192EB1" w14:textId="77777777" w:rsidR="00DA58C3" w:rsidRDefault="00000000">
      <w:pPr>
        <w:numPr>
          <w:ilvl w:val="0"/>
          <w:numId w:val="37"/>
        </w:numPr>
        <w:spacing w:after="80" w:line="276" w:lineRule="auto"/>
        <w:jc w:val="both"/>
      </w:pPr>
      <w:r>
        <w:rPr>
          <w:color w:val="000000"/>
        </w:rPr>
        <w:t>Jeżeli uczeń oddycha prawidłowo: ułóż go w pozycji bocznej, okryj, kontroluj oddech co minutę, wezwij ZRM (999/112) i pielęgniarkę; przy krótkotrwałym omdleniu z szybkim powrotem świadomości – połóż ucznia z uniesionymi nogami, zapewnij dostęp powietrza, po ustąpieniu objawów przekaż pielęgniarce, powiadom rodziców.</w:t>
      </w:r>
    </w:p>
    <w:p w14:paraId="622123DA" w14:textId="77777777" w:rsidR="00DA58C3" w:rsidRDefault="00000000">
      <w:pPr>
        <w:numPr>
          <w:ilvl w:val="0"/>
          <w:numId w:val="37"/>
        </w:numPr>
        <w:spacing w:after="80" w:line="276" w:lineRule="auto"/>
        <w:jc w:val="both"/>
      </w:pPr>
      <w:r>
        <w:rPr>
          <w:color w:val="000000"/>
        </w:rPr>
        <w:t>Jeżeli uczeń nie oddycha lub oddycha nieprawidłowo: natychmiast poleć wezwanie ZRM (lub sam zadzwoń na 112 w trybie głośnomówiącym) i rozpocznij resuscytację krążeniowo-oddechową: 30 uciśnięć klatki piersiowej (środek klatki piersiowej, głębokość ok. 5 cm, tempo 100–120/min) i 2 oddechy ratownicze; u dzieci rozpocznij od 5 oddechów ratowniczych i kontynuuj 30:2 (osoby przeszkolone u dzieci – 15:2). Jeżeli nie możesz lub nie potrafisz wykonywać oddechów – uciskaj klatkę piersiową bez przerw.</w:t>
      </w:r>
    </w:p>
    <w:p w14:paraId="2C693D3C" w14:textId="77777777" w:rsidR="00DA58C3" w:rsidRDefault="00000000">
      <w:pPr>
        <w:numPr>
          <w:ilvl w:val="0"/>
          <w:numId w:val="37"/>
        </w:numPr>
        <w:spacing w:after="80" w:line="276" w:lineRule="auto"/>
        <w:jc w:val="both"/>
      </w:pPr>
      <w:r>
        <w:rPr>
          <w:color w:val="000000"/>
        </w:rPr>
        <w:t>Prowadź RKO do przybycia ZRM, powrotu prawidłowego oddechu lub wyczerpania sił (wówczas zmiana ratownika); dyspozytor 112/999 instruuje przez telefon.</w:t>
      </w:r>
    </w:p>
    <w:p w14:paraId="5C5EF4DF" w14:textId="77777777" w:rsidR="00DA58C3" w:rsidRDefault="00000000">
      <w:pPr>
        <w:numPr>
          <w:ilvl w:val="0"/>
          <w:numId w:val="37"/>
        </w:numPr>
        <w:spacing w:after="80" w:line="276" w:lineRule="auto"/>
        <w:jc w:val="both"/>
      </w:pPr>
      <w:r>
        <w:rPr>
          <w:color w:val="000000"/>
        </w:rPr>
        <w:t>Po zdarzeniu: powiadomienie rodziców, dokumentacja, w razie potrzeby procedura powypadkowa (8.13).</w:t>
      </w:r>
    </w:p>
    <w:p w14:paraId="41E4F331" w14:textId="77777777" w:rsidR="00DA58C3" w:rsidRDefault="00000000">
      <w:pPr>
        <w:pStyle w:val="Nagwek2"/>
        <w:keepNext/>
        <w:spacing w:before="320" w:after="160"/>
      </w:pPr>
      <w:bookmarkStart w:id="66" w:name="_Toc241144139"/>
      <w:r>
        <w:rPr>
          <w:b/>
          <w:bCs/>
          <w:color w:val="1F3864"/>
        </w:rPr>
        <w:lastRenderedPageBreak/>
        <w:t>8.5. Zadławienie</w:t>
      </w:r>
      <w:bookmarkEnd w:id="66"/>
    </w:p>
    <w:p w14:paraId="07527306" w14:textId="77777777" w:rsidR="00DA58C3" w:rsidRDefault="00000000">
      <w:pPr>
        <w:pBdr>
          <w:left w:val="single" w:sz="18" w:space="0" w:color="1F3864"/>
        </w:pBdr>
        <w:shd w:val="clear" w:color="auto" w:fill="EEF2F8"/>
        <w:spacing w:before="120" w:after="160"/>
        <w:ind w:left="360"/>
        <w:jc w:val="both"/>
      </w:pPr>
      <w:r>
        <w:rPr>
          <w:b/>
          <w:bCs/>
        </w:rPr>
        <w:t xml:space="preserve">Uwaga: </w:t>
      </w:r>
      <w:r>
        <w:t>Ryzyko zadławienia u uczniów Ośrodka jest podwyższone (zaburzenia gryzienia i połykania, wkładanie przedmiotów do ust, jedzenie łapczywe). Podczas posiłków i zajęć z drobnymi przedmiotami uczniowie pozostają pod bezpośrednim nadzorem; przestrzega się indywidualnych zaleceń dotyczących konsystencji posiłków i tempa karmienia.</w:t>
      </w:r>
    </w:p>
    <w:p w14:paraId="011366F4" w14:textId="77777777" w:rsidR="00DA58C3" w:rsidRDefault="00000000">
      <w:pPr>
        <w:numPr>
          <w:ilvl w:val="0"/>
          <w:numId w:val="38"/>
        </w:numPr>
        <w:spacing w:after="80" w:line="276" w:lineRule="auto"/>
        <w:jc w:val="both"/>
      </w:pPr>
      <w:r>
        <w:rPr>
          <w:color w:val="000000"/>
        </w:rPr>
        <w:t>Jeżeli uczeń kaszle efektywnie (może mówić, płakać, kaszleć głośno): zachęcaj do kaszlu, pochyl go lekko do przodu, nie uderzaj w plecy, nie podawaj picia; obserwuj.</w:t>
      </w:r>
    </w:p>
    <w:p w14:paraId="606153D7" w14:textId="77777777" w:rsidR="00DA58C3" w:rsidRDefault="00000000">
      <w:pPr>
        <w:numPr>
          <w:ilvl w:val="0"/>
          <w:numId w:val="38"/>
        </w:numPr>
        <w:spacing w:after="80" w:line="276" w:lineRule="auto"/>
        <w:jc w:val="both"/>
      </w:pPr>
      <w:r>
        <w:rPr>
          <w:color w:val="000000"/>
        </w:rPr>
        <w:t xml:space="preserve">Jeżeli kaszel staje się nieefektywny (cichy, bezgłośny, uczeń sinieje, nie może zaczerpnąć powietrza, łapie się za szyję): natychmiast zawołaj o pomoc i wykonaj do 5 uderzeń nadgarstkiem w okolicę </w:t>
      </w:r>
      <w:proofErr w:type="spellStart"/>
      <w:r>
        <w:rPr>
          <w:color w:val="000000"/>
        </w:rPr>
        <w:t>międzyłopatkową</w:t>
      </w:r>
      <w:proofErr w:type="spellEnd"/>
      <w:r>
        <w:rPr>
          <w:color w:val="000000"/>
        </w:rPr>
        <w:t>, przy pochyleniu ucznia do przodu.</w:t>
      </w:r>
    </w:p>
    <w:p w14:paraId="10DA379A" w14:textId="77777777" w:rsidR="00DA58C3" w:rsidRDefault="00000000">
      <w:pPr>
        <w:numPr>
          <w:ilvl w:val="0"/>
          <w:numId w:val="38"/>
        </w:numPr>
        <w:spacing w:after="80" w:line="276" w:lineRule="auto"/>
        <w:jc w:val="both"/>
      </w:pPr>
      <w:r>
        <w:rPr>
          <w:color w:val="000000"/>
        </w:rPr>
        <w:t>Jeżeli uderzenia nie pomogły – wykonaj do 5 uciśnięć nadbrzusza (stań za uczniem, obejmij go, pięść ułóż między pępkiem a mostkiem, uciskaj do wewnątrz i ku górze). Kontynuuj na przemian: 5 uderzeń – 5 uciśnięć. U ucznia, którego nie można objąć – uciśnięcia klatki piersiowej.</w:t>
      </w:r>
    </w:p>
    <w:p w14:paraId="1E93BB61" w14:textId="77777777" w:rsidR="00DA58C3" w:rsidRDefault="00000000">
      <w:pPr>
        <w:numPr>
          <w:ilvl w:val="0"/>
          <w:numId w:val="38"/>
        </w:numPr>
        <w:spacing w:after="80" w:line="276" w:lineRule="auto"/>
        <w:jc w:val="both"/>
      </w:pPr>
      <w:r>
        <w:rPr>
          <w:color w:val="000000"/>
        </w:rPr>
        <w:t>Poleć równocześnie wezwanie ZRM (999/112), jeżeli niedrożność nie ustępuje po pierwszych próbach.</w:t>
      </w:r>
    </w:p>
    <w:p w14:paraId="24884711" w14:textId="77777777" w:rsidR="00DA58C3" w:rsidRDefault="00000000">
      <w:pPr>
        <w:numPr>
          <w:ilvl w:val="0"/>
          <w:numId w:val="38"/>
        </w:numPr>
        <w:spacing w:after="80" w:line="276" w:lineRule="auto"/>
        <w:jc w:val="both"/>
      </w:pPr>
      <w:r>
        <w:rPr>
          <w:color w:val="000000"/>
        </w:rPr>
        <w:t>Jeżeli uczeń straci przytomność: ułóż go na twardym podłożu i rozpocznij RKO od uciśnięć klatki piersiowej (jak w 8.4); przed oddechami sprawdź jamę ustną i usuń tylko widoczne ciało obce (nie wygarniaj „na ślepo”).</w:t>
      </w:r>
    </w:p>
    <w:p w14:paraId="1B1B0DF3" w14:textId="77777777" w:rsidR="00DA58C3" w:rsidRDefault="00000000">
      <w:pPr>
        <w:numPr>
          <w:ilvl w:val="0"/>
          <w:numId w:val="38"/>
        </w:numPr>
        <w:spacing w:after="80" w:line="276" w:lineRule="auto"/>
        <w:jc w:val="both"/>
      </w:pPr>
      <w:r>
        <w:rPr>
          <w:color w:val="000000"/>
        </w:rPr>
        <w:t>Po skutecznym usunięciu ciała obcego uczeń pozostaje pod obserwacją pielęgniarki; po uciśnięciach nadbrzusza wskazana jest kontrola lekarska – powiadom rodziców. Sporządź notatkę.</w:t>
      </w:r>
    </w:p>
    <w:p w14:paraId="77F2F4A5" w14:textId="77777777" w:rsidR="00DA58C3" w:rsidRDefault="00000000">
      <w:pPr>
        <w:pStyle w:val="Nagwek2"/>
        <w:keepNext/>
        <w:spacing w:before="320" w:after="160"/>
      </w:pPr>
      <w:bookmarkStart w:id="67" w:name="_Toc241144140"/>
      <w:r>
        <w:rPr>
          <w:b/>
          <w:bCs/>
          <w:color w:val="1F3864"/>
        </w:rPr>
        <w:t>8.6. Krwotok, rany, urazy, podejrzenie złamania</w:t>
      </w:r>
      <w:bookmarkEnd w:id="67"/>
    </w:p>
    <w:p w14:paraId="3EA0682F" w14:textId="77777777" w:rsidR="00DA58C3" w:rsidRDefault="00000000">
      <w:pPr>
        <w:numPr>
          <w:ilvl w:val="0"/>
          <w:numId w:val="39"/>
        </w:numPr>
        <w:spacing w:after="80" w:line="276" w:lineRule="auto"/>
        <w:jc w:val="both"/>
      </w:pPr>
      <w:r>
        <w:rPr>
          <w:color w:val="000000"/>
        </w:rPr>
        <w:t>Załóż rękawiczki. Przy krwotoku: uciśnij ranę bezpośrednio jałowym opatrunkiem (lub czystym materiałem), utrzymuj stały ucisk, dokładaj kolejne warstwy bez zdejmowania przesiąkniętych, unieś kończynę, ułóż ucznia w pozycji leżącej; przy silnym krwotoku wezwij ZRM.</w:t>
      </w:r>
    </w:p>
    <w:p w14:paraId="2AC9B1DC" w14:textId="77777777" w:rsidR="00DA58C3" w:rsidRDefault="00000000">
      <w:pPr>
        <w:numPr>
          <w:ilvl w:val="0"/>
          <w:numId w:val="39"/>
        </w:numPr>
        <w:spacing w:after="80" w:line="276" w:lineRule="auto"/>
        <w:jc w:val="both"/>
      </w:pPr>
      <w:r>
        <w:rPr>
          <w:color w:val="000000"/>
        </w:rPr>
        <w:t>Drobne rany i otarcia: przemyj wodą lub środkiem antyseptycznym, załóż opatrunek; zdarzenie zgłoś pielęgniarce i odnotuj; o urazie poinformuj rodziców.</w:t>
      </w:r>
    </w:p>
    <w:p w14:paraId="16B91626" w14:textId="77777777" w:rsidR="00DA58C3" w:rsidRDefault="00000000">
      <w:pPr>
        <w:numPr>
          <w:ilvl w:val="0"/>
          <w:numId w:val="39"/>
        </w:numPr>
        <w:spacing w:after="80" w:line="276" w:lineRule="auto"/>
        <w:jc w:val="both"/>
      </w:pPr>
      <w:r>
        <w:rPr>
          <w:color w:val="000000"/>
        </w:rPr>
        <w:t>Krwotok z nosa: posadź ucznia z głową lekko pochyloną do przodu, uciśnij skrzydełka nosa, zastosuj zimny okład na kark/nasadę nosa; nie odchylaj głowy do tyłu; jeżeli krwawienie nie ustaje po 15–20 minutach – kontakt z rodzicem i lekarzem.</w:t>
      </w:r>
    </w:p>
    <w:p w14:paraId="55935F62" w14:textId="77777777" w:rsidR="00DA58C3" w:rsidRDefault="00000000">
      <w:pPr>
        <w:numPr>
          <w:ilvl w:val="0"/>
          <w:numId w:val="39"/>
        </w:numPr>
        <w:spacing w:after="80" w:line="276" w:lineRule="auto"/>
        <w:jc w:val="both"/>
      </w:pPr>
      <w:r>
        <w:rPr>
          <w:color w:val="000000"/>
        </w:rPr>
        <w:t>Podejrzenie złamania lub zwichnięcia (ból, obrzęk, zniekształcenie, niemożność ruchu): unieruchom kończynę w pozycji zastanej (bez nastawiania), stabilizując staw powyżej i poniżej miejsca urazu; nie pozwól uczniowi obciążać kończyny; zimny okład przez materiał; wezwij ZRM lub – przy lżejszych urazach – rodzica w celu konsultacji lekarskiej.</w:t>
      </w:r>
    </w:p>
    <w:p w14:paraId="11BF198E" w14:textId="77777777" w:rsidR="00DA58C3" w:rsidRDefault="00000000">
      <w:pPr>
        <w:numPr>
          <w:ilvl w:val="0"/>
          <w:numId w:val="39"/>
        </w:numPr>
        <w:spacing w:after="80" w:line="276" w:lineRule="auto"/>
        <w:jc w:val="both"/>
      </w:pPr>
      <w:r>
        <w:rPr>
          <w:color w:val="000000"/>
        </w:rPr>
        <w:t>Uraz głowy: nawet przy pozornie dobrym stanie obserwuj ucznia (senność, wymioty, zaburzenia równowagi, nierówne źrenice – natychmiast ZRM); każdy uraz głowy zgłoś pielęgniarce, dyrektorowi i rodzicom. Ucznia po urazie głowy nie pozostawia się bez nadzoru.</w:t>
      </w:r>
    </w:p>
    <w:p w14:paraId="6B442617" w14:textId="77777777" w:rsidR="00DA58C3" w:rsidRDefault="00000000">
      <w:pPr>
        <w:numPr>
          <w:ilvl w:val="0"/>
          <w:numId w:val="39"/>
        </w:numPr>
        <w:spacing w:after="80" w:line="276" w:lineRule="auto"/>
        <w:jc w:val="both"/>
      </w:pPr>
      <w:r>
        <w:rPr>
          <w:color w:val="000000"/>
        </w:rPr>
        <w:t>Podejrzenie urazu kręgosłupa (upadek z wysokości, silny ból pleców/karku): nie przemieszczaj ucznia, stabilizuj głowę rękami w osi ciała, przykryj go, czekaj na ZRM; przemieszczenie tylko przy bezpośrednim zagrożeniu życia (np. pożar).</w:t>
      </w:r>
    </w:p>
    <w:p w14:paraId="30762177" w14:textId="77777777" w:rsidR="00DA58C3" w:rsidRDefault="00000000">
      <w:pPr>
        <w:numPr>
          <w:ilvl w:val="0"/>
          <w:numId w:val="39"/>
        </w:numPr>
        <w:spacing w:after="80" w:line="276" w:lineRule="auto"/>
        <w:jc w:val="both"/>
      </w:pPr>
      <w:r>
        <w:rPr>
          <w:color w:val="000000"/>
        </w:rPr>
        <w:lastRenderedPageBreak/>
        <w:t>Oparzenie: schładzaj miejsce oparzenia czystą, chłodną wodą przez 15–20 minut, zdejmij biżuterię/odzież nieprzywartą do skóry, załóż jałowy opatrunek; nie przekłuwaj pęcherzy, nie smaruj tłuszczem; przy oparzeniach rozległych, twarzy, dróg oddechowych – ZRM.</w:t>
      </w:r>
    </w:p>
    <w:p w14:paraId="3EEE954B" w14:textId="77777777" w:rsidR="00DA58C3" w:rsidRDefault="00000000">
      <w:pPr>
        <w:numPr>
          <w:ilvl w:val="0"/>
          <w:numId w:val="39"/>
        </w:numPr>
        <w:spacing w:after="80" w:line="276" w:lineRule="auto"/>
        <w:jc w:val="both"/>
      </w:pPr>
      <w:r>
        <w:rPr>
          <w:color w:val="000000"/>
        </w:rPr>
        <w:t>Każdy uraz uruchamia procedurę powypadkową (8.13).</w:t>
      </w:r>
    </w:p>
    <w:p w14:paraId="61E22786" w14:textId="77777777" w:rsidR="00DA58C3" w:rsidRDefault="00000000">
      <w:pPr>
        <w:pStyle w:val="Nagwek2"/>
        <w:keepNext/>
        <w:spacing w:before="320" w:after="160"/>
      </w:pPr>
      <w:bookmarkStart w:id="68" w:name="_Toc241144141"/>
      <w:r>
        <w:rPr>
          <w:b/>
          <w:bCs/>
          <w:color w:val="1F3864"/>
        </w:rPr>
        <w:t>8.7. Reakcja alergiczna i wstrząs anafilaktyczny</w:t>
      </w:r>
      <w:bookmarkEnd w:id="68"/>
    </w:p>
    <w:p w14:paraId="3C13323F" w14:textId="77777777" w:rsidR="00DA58C3" w:rsidRDefault="00000000">
      <w:pPr>
        <w:numPr>
          <w:ilvl w:val="0"/>
          <w:numId w:val="40"/>
        </w:numPr>
        <w:spacing w:after="80" w:line="276" w:lineRule="auto"/>
        <w:jc w:val="both"/>
      </w:pPr>
      <w:r>
        <w:rPr>
          <w:color w:val="000000"/>
        </w:rPr>
        <w:t>Wychowawcy i kuchnia znają wykaz uczniów z alergiami (pokarmowymi, na jad owadów, leki) oraz indywidualne zalecenia; posiłki dla uczniów z alergiami pokarmowymi wydaje się zgodnie z ustaleniami z rodzicami.</w:t>
      </w:r>
    </w:p>
    <w:p w14:paraId="477B6A50" w14:textId="77777777" w:rsidR="00DA58C3" w:rsidRDefault="00000000">
      <w:pPr>
        <w:numPr>
          <w:ilvl w:val="0"/>
          <w:numId w:val="40"/>
        </w:numPr>
        <w:spacing w:after="80" w:line="276" w:lineRule="auto"/>
        <w:jc w:val="both"/>
      </w:pPr>
      <w:r>
        <w:rPr>
          <w:color w:val="000000"/>
        </w:rPr>
        <w:t>Łagodne objawy (miejscowa pokrzywka, katar, łzawienie): przerwij narażenie (usuń alergen), obserwuj ucznia, powiadom pielęgniarkę i rodziców; leki przeciwalergiczne podaje się wyłącznie zgodnie z pisemnym zleceniem lekarza i upoważnieniem rodziców.</w:t>
      </w:r>
    </w:p>
    <w:p w14:paraId="64AA4737" w14:textId="77777777" w:rsidR="00DA58C3" w:rsidRDefault="00000000">
      <w:pPr>
        <w:numPr>
          <w:ilvl w:val="0"/>
          <w:numId w:val="40"/>
        </w:numPr>
        <w:spacing w:after="80" w:line="276" w:lineRule="auto"/>
        <w:jc w:val="both"/>
      </w:pPr>
      <w:r>
        <w:rPr>
          <w:color w:val="000000"/>
        </w:rPr>
        <w:t>Objawy ciężkie, narastające w ciągu minut (obrzęk warg, języka, gardła; chrypka, świszczący oddech, duszność; uogólniona pokrzywka; wymioty i ból brzucha po kontakcie z alergenem; bladość, osłabienie, zaburzenia świadomości): natychmiast wezwij ZRM (999/112) i pielęgniarkę.</w:t>
      </w:r>
    </w:p>
    <w:p w14:paraId="737B061C" w14:textId="77777777" w:rsidR="00DA58C3" w:rsidRDefault="00000000">
      <w:pPr>
        <w:numPr>
          <w:ilvl w:val="0"/>
          <w:numId w:val="40"/>
        </w:numPr>
        <w:spacing w:after="80" w:line="276" w:lineRule="auto"/>
        <w:jc w:val="both"/>
      </w:pPr>
      <w:r>
        <w:rPr>
          <w:color w:val="000000"/>
        </w:rPr>
        <w:t xml:space="preserve">Jeżeli uczeń ma przepisaną adrenalinę w automatycznym </w:t>
      </w:r>
      <w:proofErr w:type="spellStart"/>
      <w:r>
        <w:rPr>
          <w:color w:val="000000"/>
        </w:rPr>
        <w:t>wstrzykiwaczu</w:t>
      </w:r>
      <w:proofErr w:type="spellEnd"/>
      <w:r>
        <w:rPr>
          <w:color w:val="000000"/>
        </w:rPr>
        <w:t xml:space="preserve"> – podaj ją niezwłocznie zgodnie ze zleceniem lekarskim i przeszkoleniem (w przednio-boczną powierzchnię uda, można przez ubranie); podanie adrenaliny w stanie zagrożenia życia ma pierwszeństwo – nie opóźniaj go oczekiwaniem na pielęgniarkę.</w:t>
      </w:r>
    </w:p>
    <w:p w14:paraId="51A6470C" w14:textId="77777777" w:rsidR="00DA58C3" w:rsidRDefault="00000000">
      <w:pPr>
        <w:numPr>
          <w:ilvl w:val="0"/>
          <w:numId w:val="40"/>
        </w:numPr>
        <w:spacing w:after="80" w:line="276" w:lineRule="auto"/>
        <w:jc w:val="both"/>
      </w:pPr>
      <w:r>
        <w:rPr>
          <w:color w:val="000000"/>
        </w:rPr>
        <w:t>Ułóż ucznia płasko z uniesionymi nogami (przy duszności – pozycja siedząca; przy wymiotach lub utracie przytomności – pozycja boczna); nie stawiaj ucznia gwałtownie na nogi.</w:t>
      </w:r>
    </w:p>
    <w:p w14:paraId="73008055" w14:textId="77777777" w:rsidR="00DA58C3" w:rsidRDefault="00000000">
      <w:pPr>
        <w:numPr>
          <w:ilvl w:val="0"/>
          <w:numId w:val="40"/>
        </w:numPr>
        <w:spacing w:after="80" w:line="276" w:lineRule="auto"/>
        <w:jc w:val="both"/>
      </w:pPr>
      <w:r>
        <w:rPr>
          <w:color w:val="000000"/>
        </w:rPr>
        <w:t>Kontroluj oddech; przy zatrzymaniu oddechu – RKO (8.4). Jeżeli objawy nie ustępują po 5 minutach, można podać drugą dawkę adrenaliny, jeżeli jest dostępna.</w:t>
      </w:r>
    </w:p>
    <w:p w14:paraId="75482913" w14:textId="77777777" w:rsidR="00DA58C3" w:rsidRDefault="00000000">
      <w:pPr>
        <w:numPr>
          <w:ilvl w:val="0"/>
          <w:numId w:val="40"/>
        </w:numPr>
        <w:spacing w:after="80" w:line="276" w:lineRule="auto"/>
        <w:jc w:val="both"/>
      </w:pPr>
      <w:r>
        <w:rPr>
          <w:color w:val="000000"/>
        </w:rPr>
        <w:t>Powiadom rodziców; zabezpiecz informację o prawdopodobnym alergenie dla ZRM. Sporządź dokumentację.</w:t>
      </w:r>
    </w:p>
    <w:p w14:paraId="6C5CA2D4" w14:textId="77777777" w:rsidR="00DA58C3" w:rsidRDefault="00000000">
      <w:pPr>
        <w:pStyle w:val="Nagwek2"/>
        <w:keepNext/>
        <w:spacing w:before="320" w:after="160"/>
      </w:pPr>
      <w:bookmarkStart w:id="69" w:name="_Toc241144142"/>
      <w:r>
        <w:rPr>
          <w:b/>
          <w:bCs/>
          <w:color w:val="1F3864"/>
        </w:rPr>
        <w:t>8.8. Zatrucie (pokarmowe, lekami, środkami chemicznymi)</w:t>
      </w:r>
      <w:bookmarkEnd w:id="69"/>
    </w:p>
    <w:p w14:paraId="38DF92A1" w14:textId="77777777" w:rsidR="00DA58C3" w:rsidRDefault="00000000">
      <w:pPr>
        <w:numPr>
          <w:ilvl w:val="0"/>
          <w:numId w:val="41"/>
        </w:numPr>
        <w:spacing w:after="80" w:line="276" w:lineRule="auto"/>
        <w:jc w:val="both"/>
      </w:pPr>
      <w:r>
        <w:rPr>
          <w:color w:val="000000"/>
        </w:rPr>
        <w:t>Ustal – w miarę możliwości – co, kiedy i w jakiej ilości uczeń spożył lub wdychał; zabezpiecz opakowanie, resztki substancji lub wymiociny dla służb medycznych.</w:t>
      </w:r>
    </w:p>
    <w:p w14:paraId="74090ED0" w14:textId="77777777" w:rsidR="00DA58C3" w:rsidRDefault="00000000">
      <w:pPr>
        <w:numPr>
          <w:ilvl w:val="0"/>
          <w:numId w:val="41"/>
        </w:numPr>
        <w:spacing w:after="80" w:line="276" w:lineRule="auto"/>
        <w:jc w:val="both"/>
      </w:pPr>
      <w:r>
        <w:rPr>
          <w:color w:val="000000"/>
        </w:rPr>
        <w:t>Nie wywołuj wymiotów i nie podawaj niczego do picia bez zalecenia dyspozytora medycznego – w szczególności przy spożyciu substancji żrących i przy zaburzeniach świadomości.</w:t>
      </w:r>
    </w:p>
    <w:p w14:paraId="1A8A4A16" w14:textId="77777777" w:rsidR="00DA58C3" w:rsidRDefault="00000000">
      <w:pPr>
        <w:numPr>
          <w:ilvl w:val="0"/>
          <w:numId w:val="41"/>
        </w:numPr>
        <w:spacing w:after="80" w:line="276" w:lineRule="auto"/>
        <w:jc w:val="both"/>
      </w:pPr>
      <w:r>
        <w:rPr>
          <w:color w:val="000000"/>
        </w:rPr>
        <w:t>Przy zatruciu wziewnym – wyprowadź ucznia na świeże powietrze; przy skażeniu skóry lub oczu – płucz dużą ilością letniej wody (oczy co najmniej 15 minut, od nosa na zewnątrz); skażoną odzież zdejmij w rękawiczkach.</w:t>
      </w:r>
    </w:p>
    <w:p w14:paraId="4648DFAB" w14:textId="77777777" w:rsidR="00DA58C3" w:rsidRDefault="00000000">
      <w:pPr>
        <w:numPr>
          <w:ilvl w:val="0"/>
          <w:numId w:val="41"/>
        </w:numPr>
        <w:spacing w:after="80" w:line="276" w:lineRule="auto"/>
        <w:jc w:val="both"/>
      </w:pPr>
      <w:r>
        <w:rPr>
          <w:color w:val="000000"/>
        </w:rPr>
        <w:t>Wezwij ZRM (999/112) przy każdym podejrzeniu zatrucia substancją niespożywczą, lekami lub przy nasilonych objawach (wymioty, ból brzucha, zaburzenia świadomości, drgawki, duszność); w pozostałych przypadkach skonsultuj z pielęgniarką i powiadom rodziców.</w:t>
      </w:r>
    </w:p>
    <w:p w14:paraId="74B98D5E" w14:textId="77777777" w:rsidR="00DA58C3" w:rsidRDefault="00000000">
      <w:pPr>
        <w:numPr>
          <w:ilvl w:val="0"/>
          <w:numId w:val="41"/>
        </w:numPr>
        <w:spacing w:after="80" w:line="276" w:lineRule="auto"/>
        <w:jc w:val="both"/>
      </w:pPr>
      <w:r>
        <w:rPr>
          <w:color w:val="000000"/>
        </w:rPr>
        <w:t>Nieprzytomnego ułóż w pozycji bocznej, kontroluj oddech (8.4).</w:t>
      </w:r>
    </w:p>
    <w:p w14:paraId="0D713EB8" w14:textId="77777777" w:rsidR="00DA58C3" w:rsidRDefault="00000000">
      <w:pPr>
        <w:numPr>
          <w:ilvl w:val="0"/>
          <w:numId w:val="41"/>
        </w:numPr>
        <w:spacing w:after="80" w:line="276" w:lineRule="auto"/>
        <w:jc w:val="both"/>
      </w:pPr>
      <w:r>
        <w:rPr>
          <w:color w:val="000000"/>
        </w:rPr>
        <w:t>Przy podejrzeniu zbiorowego zatrucia pokarmowego (podobne objawy u kilku osób): dyrektor powiadamia Powiatową Stację Sanitarno-Epidemiologiczną; kuchnia zabezpiecza próbki posiłków i wstrzymuje wydawanie kwestionowanych potraw; dalsze postępowanie – zgodnie z zaleceniami sanepidu.</w:t>
      </w:r>
    </w:p>
    <w:p w14:paraId="4C7FDE27" w14:textId="77777777" w:rsidR="00DA58C3" w:rsidRDefault="00000000">
      <w:pPr>
        <w:numPr>
          <w:ilvl w:val="0"/>
          <w:numId w:val="41"/>
        </w:numPr>
        <w:spacing w:after="80" w:line="276" w:lineRule="auto"/>
        <w:jc w:val="both"/>
      </w:pPr>
      <w:r>
        <w:rPr>
          <w:color w:val="000000"/>
        </w:rPr>
        <w:lastRenderedPageBreak/>
        <w:t>Substancje chemiczne i środki czystości przechowuje się w Ośrodku wyłącznie w pomieszczeniach i szafach niedostępnych dla uczniów; kontrolę przestrzegania tej zasady prowadzi na bieżąco personel obsługi.</w:t>
      </w:r>
    </w:p>
    <w:p w14:paraId="607A58AE" w14:textId="77777777" w:rsidR="00DA58C3" w:rsidRDefault="00000000">
      <w:pPr>
        <w:pStyle w:val="Nagwek2"/>
        <w:keepNext/>
        <w:spacing w:before="320" w:after="160"/>
      </w:pPr>
      <w:bookmarkStart w:id="70" w:name="_Toc241144143"/>
      <w:r>
        <w:rPr>
          <w:b/>
          <w:bCs/>
          <w:color w:val="1F3864"/>
        </w:rPr>
        <w:t>8.9. Rozpylenie lub rozsypanie nieznanej substancji w budynku</w:t>
      </w:r>
      <w:bookmarkEnd w:id="70"/>
    </w:p>
    <w:p w14:paraId="50A8F53C" w14:textId="77777777" w:rsidR="00DA58C3" w:rsidRDefault="00000000">
      <w:pPr>
        <w:numPr>
          <w:ilvl w:val="0"/>
          <w:numId w:val="42"/>
        </w:numPr>
        <w:spacing w:after="80" w:line="276" w:lineRule="auto"/>
        <w:jc w:val="both"/>
      </w:pPr>
      <w:r>
        <w:rPr>
          <w:color w:val="000000"/>
        </w:rPr>
        <w:t>Po stwierdzeniu w budynku nieznanej substancji (proszek, ciecz, aerozol, intensywny drażniący zapach) lub wystąpieniu u kilku osób jednoczesnych objawów (kaszel, łzawienie, pieczenie oczu i dróg oddechowych, duszność, ból głowy): natychmiast wyprowadź uczniów z pomieszczenia/strefy i zamknij za sobą drzwi.</w:t>
      </w:r>
    </w:p>
    <w:p w14:paraId="7CD4D975" w14:textId="77777777" w:rsidR="00DA58C3" w:rsidRDefault="00000000">
      <w:pPr>
        <w:numPr>
          <w:ilvl w:val="0"/>
          <w:numId w:val="42"/>
        </w:numPr>
        <w:spacing w:after="80" w:line="276" w:lineRule="auto"/>
        <w:jc w:val="both"/>
      </w:pPr>
      <w:r>
        <w:rPr>
          <w:color w:val="000000"/>
        </w:rPr>
        <w:t>Nie dotykaj, nie wąchaj, nie sprzątaj substancji; w miarę możliwości wyłącz wentylację mechaniczną strefy; nie używaj otwartego ognia.</w:t>
      </w:r>
    </w:p>
    <w:p w14:paraId="0CA75578" w14:textId="77777777" w:rsidR="00DA58C3" w:rsidRDefault="00000000">
      <w:pPr>
        <w:numPr>
          <w:ilvl w:val="0"/>
          <w:numId w:val="42"/>
        </w:numPr>
        <w:spacing w:after="80" w:line="276" w:lineRule="auto"/>
        <w:jc w:val="both"/>
      </w:pPr>
      <w:r>
        <w:rPr>
          <w:color w:val="000000"/>
        </w:rPr>
        <w:t>Powiadom dyrektora; dyrektor wzywa straż pożarną (998/112) i – przy objawach u osób – ZRM, a następnie decyduje o ewakuacji części lub całości budynku (rozdział IV), drogami omijającymi strefę skażenia.</w:t>
      </w:r>
    </w:p>
    <w:p w14:paraId="0A8688BB" w14:textId="77777777" w:rsidR="00DA58C3" w:rsidRDefault="00000000">
      <w:pPr>
        <w:numPr>
          <w:ilvl w:val="0"/>
          <w:numId w:val="42"/>
        </w:numPr>
        <w:spacing w:after="80" w:line="276" w:lineRule="auto"/>
        <w:jc w:val="both"/>
      </w:pPr>
      <w:r>
        <w:rPr>
          <w:color w:val="000000"/>
        </w:rPr>
        <w:t>Osoby, które miały kontakt z substancją, odizoluj od pozostałych (osobne miejsce na zewnątrz), poleć zdjęcie wierzchniej skażonej odzieży i przemycie skóry wodą; osoby te nie mieszają się z resztą do czasu oceny przez służby.</w:t>
      </w:r>
    </w:p>
    <w:p w14:paraId="663820E2" w14:textId="77777777" w:rsidR="00DA58C3" w:rsidRDefault="00000000">
      <w:pPr>
        <w:numPr>
          <w:ilvl w:val="0"/>
          <w:numId w:val="42"/>
        </w:numPr>
        <w:spacing w:after="80" w:line="276" w:lineRule="auto"/>
        <w:jc w:val="both"/>
      </w:pPr>
      <w:r>
        <w:rPr>
          <w:color w:val="000000"/>
        </w:rPr>
        <w:t>Udzielaj pierwszej pomocy stosownie do objawów (rozdział VIII); listę osób narażonych przekaż służbom i sanepidowi.</w:t>
      </w:r>
    </w:p>
    <w:p w14:paraId="12526BBA" w14:textId="77777777" w:rsidR="00DA58C3" w:rsidRDefault="00000000">
      <w:pPr>
        <w:numPr>
          <w:ilvl w:val="0"/>
          <w:numId w:val="42"/>
        </w:numPr>
        <w:spacing w:after="80" w:line="276" w:lineRule="auto"/>
        <w:jc w:val="both"/>
      </w:pPr>
      <w:r>
        <w:rPr>
          <w:color w:val="000000"/>
        </w:rPr>
        <w:t>Powrót do budynku wyłącznie po zgodzie służb; pomieszczenia sprząta się zgodnie z ich zaleceniami. Dokumentacja zgodnie z rozdziałem XI.</w:t>
      </w:r>
    </w:p>
    <w:p w14:paraId="7EFB6814" w14:textId="77777777" w:rsidR="00DA58C3" w:rsidRDefault="00000000">
      <w:pPr>
        <w:pStyle w:val="Nagwek2"/>
        <w:keepNext/>
        <w:spacing w:before="320" w:after="160"/>
      </w:pPr>
      <w:bookmarkStart w:id="71" w:name="_Toc241144144"/>
      <w:r>
        <w:rPr>
          <w:b/>
          <w:bCs/>
          <w:color w:val="1F3864"/>
        </w:rPr>
        <w:t xml:space="preserve">8.10. Choroba zakaźna, ognisko </w:t>
      </w:r>
      <w:proofErr w:type="spellStart"/>
      <w:r>
        <w:rPr>
          <w:b/>
          <w:bCs/>
          <w:color w:val="1F3864"/>
        </w:rPr>
        <w:t>zachorowań</w:t>
      </w:r>
      <w:bookmarkEnd w:id="71"/>
      <w:proofErr w:type="spellEnd"/>
    </w:p>
    <w:p w14:paraId="0DD4B93C" w14:textId="77777777" w:rsidR="00DA58C3" w:rsidRDefault="00000000">
      <w:pPr>
        <w:numPr>
          <w:ilvl w:val="0"/>
          <w:numId w:val="43"/>
        </w:numPr>
        <w:spacing w:after="80" w:line="276" w:lineRule="auto"/>
        <w:jc w:val="both"/>
      </w:pPr>
      <w:r>
        <w:rPr>
          <w:color w:val="000000"/>
        </w:rPr>
        <w:t>Ucznia z objawami choroby zakaźnej (gorączka, wysypka, nasilony kaszel, wymioty, biegunka) izoluje się w wyznaczonym pomieszczeniu (izolatka/gabinet) pod opieką pracownika, z zachowaniem środków ochrony (maseczka, rękawiczki); uczniowi zapewnia się komfort i spokój – izolacja nie może być dla ucznia karą ani źródłem lęku, pielęgniarka pozostaje z nim w stałym kontakcie.</w:t>
      </w:r>
    </w:p>
    <w:p w14:paraId="34D2F0EA" w14:textId="77777777" w:rsidR="00DA58C3" w:rsidRDefault="00000000">
      <w:pPr>
        <w:numPr>
          <w:ilvl w:val="0"/>
          <w:numId w:val="43"/>
        </w:numPr>
        <w:spacing w:after="80" w:line="276" w:lineRule="auto"/>
        <w:jc w:val="both"/>
      </w:pPr>
      <w:r>
        <w:rPr>
          <w:color w:val="000000"/>
        </w:rPr>
        <w:t>Powiadamia się dyrektora i rodziców, którzy niezwłocznie odbierają ucznia; rodzicom przekazuje się zalecenie konsultacji lekarskiej. W internacie – wychowanka izoluje się w wyznaczonym pokoju pod opieką, a rodziców wzywa się do odbioru; do czasu odbioru opiekę sprawuje wyznaczony wychowawca.</w:t>
      </w:r>
    </w:p>
    <w:p w14:paraId="1B710ABD" w14:textId="77777777" w:rsidR="00DA58C3" w:rsidRDefault="00000000">
      <w:pPr>
        <w:numPr>
          <w:ilvl w:val="0"/>
          <w:numId w:val="43"/>
        </w:numPr>
        <w:spacing w:after="80" w:line="276" w:lineRule="auto"/>
        <w:jc w:val="both"/>
      </w:pPr>
      <w:r>
        <w:rPr>
          <w:color w:val="000000"/>
        </w:rPr>
        <w:t>Pomieszczenia, w których przebywał uczeń, wietrzy się, a powierzchnie dotykowe dezynfekuje.</w:t>
      </w:r>
    </w:p>
    <w:p w14:paraId="5AB5C44F" w14:textId="77777777" w:rsidR="00DA58C3" w:rsidRDefault="00000000">
      <w:pPr>
        <w:numPr>
          <w:ilvl w:val="0"/>
          <w:numId w:val="43"/>
        </w:numPr>
        <w:spacing w:after="80" w:line="276" w:lineRule="auto"/>
        <w:jc w:val="both"/>
      </w:pPr>
      <w:r>
        <w:rPr>
          <w:color w:val="000000"/>
        </w:rPr>
        <w:t xml:space="preserve">Przy podejrzeniu choroby szczególnie niebezpiecznej lub wystąpieniu ogniska </w:t>
      </w:r>
      <w:proofErr w:type="spellStart"/>
      <w:r>
        <w:rPr>
          <w:color w:val="000000"/>
        </w:rPr>
        <w:t>zachorowań</w:t>
      </w:r>
      <w:proofErr w:type="spellEnd"/>
      <w:r>
        <w:rPr>
          <w:color w:val="000000"/>
        </w:rPr>
        <w:t xml:space="preserve"> (kilku uczniów lub pracowników z podobnymi objawami) dyrektor powiadamia Powiatową Stację Sanitarno-Epidemiologiczną i realizuje jej zalecenia (wzmożony reżim sanitarny, informacja dla rodziców, w skrajnych przypadkach zawieszenie zajęć za zgodą organu prowadzącego).</w:t>
      </w:r>
    </w:p>
    <w:p w14:paraId="0A38E7C4" w14:textId="77777777" w:rsidR="00DA58C3" w:rsidRDefault="00000000">
      <w:pPr>
        <w:numPr>
          <w:ilvl w:val="0"/>
          <w:numId w:val="43"/>
        </w:numPr>
        <w:spacing w:after="80" w:line="276" w:lineRule="auto"/>
        <w:jc w:val="both"/>
      </w:pPr>
      <w:r>
        <w:rPr>
          <w:color w:val="000000"/>
        </w:rPr>
        <w:t>Powrót ucznia po chorobie zakaźnej następuje po ustąpieniu objawów, zgodnie z zaleceniami lekarza.</w:t>
      </w:r>
    </w:p>
    <w:p w14:paraId="441FEE3E" w14:textId="77777777" w:rsidR="00DA58C3" w:rsidRDefault="00000000">
      <w:pPr>
        <w:numPr>
          <w:ilvl w:val="0"/>
          <w:numId w:val="43"/>
        </w:numPr>
        <w:spacing w:after="80" w:line="276" w:lineRule="auto"/>
        <w:jc w:val="both"/>
      </w:pPr>
      <w:r>
        <w:rPr>
          <w:color w:val="000000"/>
        </w:rPr>
        <w:t>Pracownicy przestrzegają na co dzień zasad higieny (mycie rąk, higiena przy pielęgnacji uczniów, środki ochrony indywidualnej przy kontakcie z wydzielinami).</w:t>
      </w:r>
    </w:p>
    <w:p w14:paraId="1803A887" w14:textId="77777777" w:rsidR="00DA58C3" w:rsidRDefault="00000000">
      <w:pPr>
        <w:pStyle w:val="Nagwek2"/>
        <w:keepNext/>
        <w:spacing w:before="320" w:after="160"/>
      </w:pPr>
      <w:bookmarkStart w:id="72" w:name="_Toc241144145"/>
      <w:r>
        <w:rPr>
          <w:b/>
          <w:bCs/>
          <w:color w:val="1F3864"/>
        </w:rPr>
        <w:lastRenderedPageBreak/>
        <w:t>8.11. Wszawica</w:t>
      </w:r>
      <w:bookmarkEnd w:id="72"/>
    </w:p>
    <w:p w14:paraId="5F64FB03" w14:textId="77777777" w:rsidR="00DA58C3" w:rsidRDefault="00000000">
      <w:pPr>
        <w:numPr>
          <w:ilvl w:val="0"/>
          <w:numId w:val="45"/>
        </w:numPr>
        <w:spacing w:after="80" w:line="276" w:lineRule="auto"/>
        <w:jc w:val="both"/>
      </w:pPr>
      <w:r>
        <w:rPr>
          <w:color w:val="000000"/>
        </w:rPr>
        <w:t>Kontrolę czystości skóry głowy przeprowadza pielęgniarka szkolna – za wiedzą i zgodą rodziców (zgody zbierane na początku roku szkolnego) – indywidualnie, w wydzielonym pomieszczeniu, z poszanowaniem godności ucznia; kontrole organizuje się profilaktycznie oraz zawsze po zgłoszeniu przypadku.</w:t>
      </w:r>
    </w:p>
    <w:p w14:paraId="3FFE963B" w14:textId="77777777" w:rsidR="00DA58C3" w:rsidRDefault="00000000">
      <w:pPr>
        <w:numPr>
          <w:ilvl w:val="0"/>
          <w:numId w:val="45"/>
        </w:numPr>
        <w:spacing w:after="80" w:line="276" w:lineRule="auto"/>
        <w:jc w:val="both"/>
      </w:pPr>
      <w:r>
        <w:rPr>
          <w:color w:val="000000"/>
        </w:rPr>
        <w:t xml:space="preserve">W przypadku stwierdzenia wszawicy: pielęgniarka (wychowawca) dyskretnie i indywidualnie zawiadamia rodziców ucznia, przekazując zalecenia dotyczące kuracji (preparat z apteki, wyczesywanie, powtórzenie kuracji po 7–10 dniach, pranie pościeli i czapek, odłożenie </w:t>
      </w:r>
      <w:proofErr w:type="spellStart"/>
      <w:r>
        <w:rPr>
          <w:color w:val="000000"/>
        </w:rPr>
        <w:t>pluszaków</w:t>
      </w:r>
      <w:proofErr w:type="spellEnd"/>
      <w:r>
        <w:rPr>
          <w:color w:val="000000"/>
        </w:rPr>
        <w:t>); informacji o tym, którego ucznia dotyczy problem, nie przekazuje się innym rodzicom ani uczniom.</w:t>
      </w:r>
    </w:p>
    <w:p w14:paraId="24D61DBE" w14:textId="77777777" w:rsidR="00DA58C3" w:rsidRDefault="00000000">
      <w:pPr>
        <w:numPr>
          <w:ilvl w:val="0"/>
          <w:numId w:val="45"/>
        </w:numPr>
        <w:spacing w:after="80" w:line="276" w:lineRule="auto"/>
        <w:jc w:val="both"/>
      </w:pPr>
      <w:r>
        <w:rPr>
          <w:color w:val="000000"/>
        </w:rPr>
        <w:t>Rodzice przeprowadzają kurację w domu; uczeń wraca do grupy po jej wykonaniu. Dyrektor może prosić rodziców o pozostawienie dziecka w domu na czas kuracji.</w:t>
      </w:r>
    </w:p>
    <w:p w14:paraId="453FC05D" w14:textId="77777777" w:rsidR="00DA58C3" w:rsidRDefault="00000000">
      <w:pPr>
        <w:numPr>
          <w:ilvl w:val="0"/>
          <w:numId w:val="45"/>
        </w:numPr>
        <w:spacing w:after="80" w:line="276" w:lineRule="auto"/>
        <w:jc w:val="both"/>
      </w:pPr>
      <w:r>
        <w:rPr>
          <w:color w:val="000000"/>
        </w:rPr>
        <w:t>Wychowawcy grup, w których stwierdzono przypadki, przekazują wszystkim rodzicom ogólną (bez wskazywania osób) informację o wystąpieniu wszawicy i prośbę o kontrolę głów dzieci w domu.</w:t>
      </w:r>
    </w:p>
    <w:p w14:paraId="39C38E6C" w14:textId="77777777" w:rsidR="00DA58C3" w:rsidRDefault="00000000">
      <w:pPr>
        <w:numPr>
          <w:ilvl w:val="0"/>
          <w:numId w:val="45"/>
        </w:numPr>
        <w:spacing w:after="80" w:line="276" w:lineRule="auto"/>
        <w:jc w:val="both"/>
      </w:pPr>
      <w:r>
        <w:rPr>
          <w:color w:val="000000"/>
        </w:rPr>
        <w:t>Przy braku współpracy rodziny i powtarzających się przypadkach dyrektor – kierując się dobrem dziecka – może zwrócić się o wsparcie do ośrodka pomocy społecznej. Działania dokumentują pielęgniarka i wychowawca.</w:t>
      </w:r>
    </w:p>
    <w:p w14:paraId="1E3B8886" w14:textId="77777777" w:rsidR="00DA58C3" w:rsidRDefault="00000000">
      <w:pPr>
        <w:pStyle w:val="Nagwek2"/>
        <w:keepNext/>
        <w:spacing w:before="320" w:after="160"/>
      </w:pPr>
      <w:bookmarkStart w:id="73" w:name="_Toc241144146"/>
      <w:r>
        <w:rPr>
          <w:b/>
          <w:bCs/>
          <w:color w:val="1F3864"/>
        </w:rPr>
        <w:t>8.12. Podejrzenie użycia środków psychoaktywnych; znalezienie substancji</w:t>
      </w:r>
      <w:bookmarkEnd w:id="73"/>
    </w:p>
    <w:p w14:paraId="6CF13480" w14:textId="77777777" w:rsidR="00DA58C3" w:rsidRDefault="00000000">
      <w:pPr>
        <w:pBdr>
          <w:left w:val="single" w:sz="18" w:space="0" w:color="1F3864"/>
        </w:pBdr>
        <w:shd w:val="clear" w:color="auto" w:fill="EEF2F8"/>
        <w:spacing w:before="120" w:after="160"/>
        <w:ind w:left="360"/>
        <w:jc w:val="both"/>
      </w:pPr>
      <w:r>
        <w:rPr>
          <w:b/>
          <w:bCs/>
        </w:rPr>
        <w:t xml:space="preserve">Uwaga: </w:t>
      </w:r>
      <w:r>
        <w:t>Ze względu na charakter niepełnosprawności wychowanków ryzyko celowego użycia środków psychoaktywnych jest w Ośrodku ograniczone; nie można jednak wykluczyć przypadkowego spożycia substancji, podania jej uczniowi przez osobę trzecią ani wniesienia substancji na teren placówki. Priorytetem jest zawsze zdrowie ucznia.</w:t>
      </w:r>
    </w:p>
    <w:p w14:paraId="7C77F8B3" w14:textId="77777777" w:rsidR="00DA58C3" w:rsidRDefault="00000000">
      <w:pPr>
        <w:pStyle w:val="Nagwek3"/>
        <w:keepNext/>
        <w:spacing w:before="240" w:after="120"/>
      </w:pPr>
      <w:bookmarkStart w:id="74" w:name="_Toc241144147"/>
      <w:r>
        <w:rPr>
          <w:b/>
          <w:bCs/>
          <w:color w:val="2E5395"/>
          <w:sz w:val="23"/>
          <w:szCs w:val="23"/>
        </w:rPr>
        <w:t>Uczeń z objawami mogącymi wskazywać na działanie substancji</w:t>
      </w:r>
      <w:bookmarkEnd w:id="74"/>
    </w:p>
    <w:p w14:paraId="218CE1F1" w14:textId="77777777" w:rsidR="00DA58C3" w:rsidRDefault="00000000">
      <w:pPr>
        <w:numPr>
          <w:ilvl w:val="0"/>
          <w:numId w:val="46"/>
        </w:numPr>
        <w:spacing w:after="80" w:line="276" w:lineRule="auto"/>
        <w:jc w:val="both"/>
      </w:pPr>
      <w:r>
        <w:rPr>
          <w:color w:val="000000"/>
        </w:rPr>
        <w:t>Pracownik, który zauważył nietypowe objawy (nagłe zaburzenia równowagi i mowy nieodpowiadające funkcjonowaniu ucznia, senność lub silne pobudzenie, nietypowa woń), odizolowuje ucznia od grupy – nie zostawiając go samego – i zapewnia mu pozycję bezpieczną.</w:t>
      </w:r>
    </w:p>
    <w:p w14:paraId="34C49838" w14:textId="77777777" w:rsidR="00DA58C3" w:rsidRDefault="00000000">
      <w:pPr>
        <w:numPr>
          <w:ilvl w:val="0"/>
          <w:numId w:val="46"/>
        </w:numPr>
        <w:spacing w:after="80" w:line="276" w:lineRule="auto"/>
        <w:jc w:val="both"/>
      </w:pPr>
      <w:r>
        <w:rPr>
          <w:color w:val="000000"/>
        </w:rPr>
        <w:t>Wzywa pielęgniarkę i powiadamia dyrektora; postępuje jak przy zatruciu (8.8) – w razie nasilonych objawów lub jakichkolwiek wątpliwości wzywa ZRM (999/112). Nie prowokuje się wymiotów.</w:t>
      </w:r>
    </w:p>
    <w:p w14:paraId="751062A0" w14:textId="77777777" w:rsidR="00DA58C3" w:rsidRDefault="00000000">
      <w:pPr>
        <w:numPr>
          <w:ilvl w:val="0"/>
          <w:numId w:val="46"/>
        </w:numPr>
        <w:spacing w:after="80" w:line="276" w:lineRule="auto"/>
        <w:jc w:val="both"/>
      </w:pPr>
      <w:r>
        <w:rPr>
          <w:color w:val="000000"/>
        </w:rPr>
        <w:t>Dyrektor niezwłocznie zawiadamia rodziców/opiekunów i zobowiązuje ich do odbioru ucznia; jeżeli stan ucznia wymagał pomocy medycznej – o dalszym postępowaniu decyduje lekarz/ZRM.</w:t>
      </w:r>
    </w:p>
    <w:p w14:paraId="10A47C81" w14:textId="77777777" w:rsidR="00DA58C3" w:rsidRDefault="00000000">
      <w:pPr>
        <w:numPr>
          <w:ilvl w:val="0"/>
          <w:numId w:val="46"/>
        </w:numPr>
        <w:spacing w:after="80" w:line="276" w:lineRule="auto"/>
        <w:jc w:val="both"/>
      </w:pPr>
      <w:r>
        <w:rPr>
          <w:color w:val="000000"/>
        </w:rPr>
        <w:t>Dyrektor – w zależności od okoliczności (podejrzenie, że substancję podała uczniowi osoba trzecia; znalezienie substancji) – zawiadamia Policję.</w:t>
      </w:r>
    </w:p>
    <w:p w14:paraId="11491564" w14:textId="77777777" w:rsidR="00DA58C3" w:rsidRDefault="00000000">
      <w:pPr>
        <w:numPr>
          <w:ilvl w:val="0"/>
          <w:numId w:val="46"/>
        </w:numPr>
        <w:spacing w:after="80" w:line="276" w:lineRule="auto"/>
        <w:jc w:val="both"/>
      </w:pPr>
      <w:r>
        <w:rPr>
          <w:color w:val="000000"/>
        </w:rPr>
        <w:t>Zdarzenie wyjaśnia się z udziałem rodziców i psychologa; sporządza się notatkę służbową.</w:t>
      </w:r>
    </w:p>
    <w:p w14:paraId="3BC65D78" w14:textId="77777777" w:rsidR="00DA58C3" w:rsidRDefault="00000000">
      <w:pPr>
        <w:pStyle w:val="Nagwek3"/>
        <w:keepNext/>
        <w:spacing w:before="240" w:after="120"/>
      </w:pPr>
      <w:bookmarkStart w:id="75" w:name="_Toc241144148"/>
      <w:r>
        <w:rPr>
          <w:b/>
          <w:bCs/>
          <w:color w:val="2E5395"/>
          <w:sz w:val="23"/>
          <w:szCs w:val="23"/>
        </w:rPr>
        <w:t>Znalezienie na terenie Ośrodka substancji przypominającej środek odurzający</w:t>
      </w:r>
      <w:bookmarkEnd w:id="75"/>
    </w:p>
    <w:p w14:paraId="43FC8AA7" w14:textId="77777777" w:rsidR="00DA58C3" w:rsidRDefault="00000000">
      <w:pPr>
        <w:numPr>
          <w:ilvl w:val="0"/>
          <w:numId w:val="47"/>
        </w:numPr>
        <w:spacing w:after="80" w:line="276" w:lineRule="auto"/>
        <w:jc w:val="both"/>
      </w:pPr>
      <w:r>
        <w:rPr>
          <w:color w:val="000000"/>
        </w:rPr>
        <w:t>Znalezioną substancję zabezpiecza się przed dostępem osób trzecich – nie dotykając jej bezpośrednio (rękawiczki, przykrycie); nie przenosi się jej bez potrzeby, nie sprawdza smaku ani zapachu.</w:t>
      </w:r>
    </w:p>
    <w:p w14:paraId="4A5FFC23" w14:textId="77777777" w:rsidR="00DA58C3" w:rsidRDefault="00000000">
      <w:pPr>
        <w:numPr>
          <w:ilvl w:val="0"/>
          <w:numId w:val="47"/>
        </w:numPr>
        <w:spacing w:after="80" w:line="276" w:lineRule="auto"/>
        <w:jc w:val="both"/>
      </w:pPr>
      <w:r>
        <w:rPr>
          <w:color w:val="000000"/>
        </w:rPr>
        <w:t>Powiadamia się dyrektora, który wzywa Policję (997/112); substancję przekazuje się wyłącznie Policji, wskazując okoliczności znalezienia.</w:t>
      </w:r>
    </w:p>
    <w:p w14:paraId="5F58B1E4" w14:textId="77777777" w:rsidR="00DA58C3" w:rsidRDefault="00000000">
      <w:pPr>
        <w:numPr>
          <w:ilvl w:val="0"/>
          <w:numId w:val="47"/>
        </w:numPr>
        <w:spacing w:after="80" w:line="276" w:lineRule="auto"/>
        <w:jc w:val="both"/>
      </w:pPr>
      <w:r>
        <w:rPr>
          <w:color w:val="000000"/>
        </w:rPr>
        <w:lastRenderedPageBreak/>
        <w:t>Jeżeli substancję znaleziono przy uczniu lub w jego rzeczach: dwóch pracowników (w tym w miarę możliwości wychowawca) prosi ucznia o pokazanie zawartości kieszeni lub plecaka – pracownikom nie wolno samodzielnie przeszukiwać odzieży ani rzeczy ucznia (czynność ta należy do Policji); do przyjazdu Policji uczeń pozostaje pod opieką, a rodzice zostają wezwani.</w:t>
      </w:r>
    </w:p>
    <w:p w14:paraId="68AD563C" w14:textId="77777777" w:rsidR="00DA58C3" w:rsidRDefault="00000000">
      <w:pPr>
        <w:numPr>
          <w:ilvl w:val="0"/>
          <w:numId w:val="47"/>
        </w:numPr>
        <w:spacing w:after="80" w:line="276" w:lineRule="auto"/>
        <w:jc w:val="both"/>
      </w:pPr>
      <w:r>
        <w:rPr>
          <w:color w:val="000000"/>
        </w:rPr>
        <w:t>Sporządza się notatkę służbową z dokładnym opisem miejsca, czasu i okoliczności.</w:t>
      </w:r>
    </w:p>
    <w:p w14:paraId="5CD236E7" w14:textId="77777777" w:rsidR="00DA58C3" w:rsidRDefault="00000000">
      <w:pPr>
        <w:pStyle w:val="Nagwek2"/>
        <w:keepNext/>
        <w:spacing w:before="320" w:after="160"/>
      </w:pPr>
      <w:bookmarkStart w:id="76" w:name="_Toc241144149"/>
      <w:r>
        <w:rPr>
          <w:b/>
          <w:bCs/>
          <w:color w:val="1F3864"/>
        </w:rPr>
        <w:t>8.13. Wypadek ucznia – postępowanie powypadkowe</w:t>
      </w:r>
      <w:bookmarkEnd w:id="76"/>
    </w:p>
    <w:p w14:paraId="07912678" w14:textId="77777777" w:rsidR="00DA58C3" w:rsidRDefault="00000000">
      <w:pPr>
        <w:numPr>
          <w:ilvl w:val="0"/>
          <w:numId w:val="48"/>
        </w:numPr>
        <w:spacing w:after="80" w:line="276" w:lineRule="auto"/>
        <w:jc w:val="both"/>
      </w:pPr>
      <w:r>
        <w:rPr>
          <w:color w:val="000000"/>
        </w:rPr>
        <w:t>Pierwszeństwo mają zawsze czynności ratunkowe: pierwsza pomoc (8.1) i – stosownie do stanu ucznia – pielęgniarka/ZRM; równocześnie zabezpiecza się pozostałych uczniów.</w:t>
      </w:r>
    </w:p>
    <w:p w14:paraId="667D884F" w14:textId="77777777" w:rsidR="00DA58C3" w:rsidRDefault="00000000">
      <w:pPr>
        <w:numPr>
          <w:ilvl w:val="0"/>
          <w:numId w:val="48"/>
        </w:numPr>
        <w:spacing w:after="80" w:line="276" w:lineRule="auto"/>
        <w:jc w:val="both"/>
      </w:pPr>
      <w:r>
        <w:rPr>
          <w:color w:val="000000"/>
        </w:rPr>
        <w:t>Miejsce wypadku zabezpiecza się w stanie nienaruszonym do czasu oględzin (jeżeli nie zagraża to innym osobom); dyrektor może zezwolić na zmiany, dokumentując stan pierwotny (szkic, fotografia).</w:t>
      </w:r>
    </w:p>
    <w:p w14:paraId="78E319CF" w14:textId="77777777" w:rsidR="00DA58C3" w:rsidRDefault="00000000">
      <w:pPr>
        <w:numPr>
          <w:ilvl w:val="0"/>
          <w:numId w:val="48"/>
        </w:numPr>
        <w:spacing w:after="80" w:line="276" w:lineRule="auto"/>
        <w:jc w:val="both"/>
      </w:pPr>
      <w:r>
        <w:rPr>
          <w:color w:val="000000"/>
        </w:rPr>
        <w:t>O każdym wypadku zawiadamia się: rodziców/opiekunów poszkodowanego (niezwłocznie), pracownika służby BHP i społecznego inspektora pracy. O wypadku śmiertelnym, ciężkim i zbiorowym dyrektor zawiadamia niezwłocznie także prokuratora i kuratora oświaty, a o wypadku będącym wynikiem zatrucia – państwowego inspektora sanitarnego.</w:t>
      </w:r>
    </w:p>
    <w:p w14:paraId="3B62159B" w14:textId="77777777" w:rsidR="00DA58C3" w:rsidRDefault="00000000">
      <w:pPr>
        <w:numPr>
          <w:ilvl w:val="0"/>
          <w:numId w:val="48"/>
        </w:numPr>
        <w:spacing w:after="80" w:line="276" w:lineRule="auto"/>
        <w:jc w:val="both"/>
      </w:pPr>
      <w:r>
        <w:rPr>
          <w:color w:val="000000"/>
        </w:rPr>
        <w:t>Dyrektor powołuje zespół powypadkowy, który ustala okoliczności i przyczyny wypadku oraz sporządza protokół powypadkowy w terminie 21 dni od zakończenia postępowania; protokół doręcza się rodzicom, którzy mogą złożyć zastrzeżenia w terminie 7 dni.</w:t>
      </w:r>
    </w:p>
    <w:p w14:paraId="3CE3BB71" w14:textId="77777777" w:rsidR="00DA58C3" w:rsidRDefault="00000000">
      <w:pPr>
        <w:numPr>
          <w:ilvl w:val="0"/>
          <w:numId w:val="48"/>
        </w:numPr>
        <w:spacing w:after="80" w:line="276" w:lineRule="auto"/>
        <w:jc w:val="both"/>
      </w:pPr>
      <w:r>
        <w:rPr>
          <w:color w:val="000000"/>
        </w:rPr>
        <w:t>Wypadek wpisuje się do rejestru wypadków uczniów.</w:t>
      </w:r>
    </w:p>
    <w:p w14:paraId="079AB99E" w14:textId="77777777" w:rsidR="00DA58C3" w:rsidRDefault="00000000">
      <w:pPr>
        <w:numPr>
          <w:ilvl w:val="0"/>
          <w:numId w:val="48"/>
        </w:numPr>
        <w:spacing w:after="80" w:line="276" w:lineRule="auto"/>
        <w:jc w:val="both"/>
      </w:pPr>
      <w:r>
        <w:rPr>
          <w:color w:val="000000"/>
        </w:rPr>
        <w:t>Dyrektor omawia z pracownikami okoliczności i przyczyny wypadku oraz ustala i wdraża środki zapobiegawcze (usunięcie zagrożenia, zmiana organizacji zajęć, doposażenie, szkolenie).</w:t>
      </w:r>
    </w:p>
    <w:p w14:paraId="55CF9486" w14:textId="77777777" w:rsidR="00DA58C3" w:rsidRDefault="00000000">
      <w:pPr>
        <w:numPr>
          <w:ilvl w:val="0"/>
          <w:numId w:val="48"/>
        </w:numPr>
        <w:spacing w:after="80" w:line="276" w:lineRule="auto"/>
        <w:jc w:val="both"/>
      </w:pPr>
      <w:r>
        <w:rPr>
          <w:color w:val="000000"/>
        </w:rPr>
        <w:t>Analogiczne zasady ratunkowe stosuje się przy wypadku pracownika; postępowanie powypadkowe pracownika prowadzi się według przepisów prawa pracy.</w:t>
      </w:r>
      <w:r>
        <w:br w:type="page"/>
      </w:r>
    </w:p>
    <w:p w14:paraId="1781C661" w14:textId="77777777" w:rsidR="00DA58C3" w:rsidRDefault="00000000">
      <w:pPr>
        <w:pStyle w:val="Nagwek1"/>
        <w:spacing w:before="240" w:after="240"/>
      </w:pPr>
      <w:bookmarkStart w:id="77" w:name="_Toc241144150"/>
      <w:r>
        <w:rPr>
          <w:b/>
          <w:bCs/>
          <w:color w:val="1F3864"/>
        </w:rPr>
        <w:lastRenderedPageBreak/>
        <w:t>ROZDZIAŁ IX. KRYZYSY PSYCHOLOGICZNE I ZACHOWANIA TRUDNE</w:t>
      </w:r>
      <w:bookmarkEnd w:id="77"/>
    </w:p>
    <w:p w14:paraId="68A427B7" w14:textId="77777777" w:rsidR="00DA58C3" w:rsidRDefault="00000000">
      <w:pPr>
        <w:spacing w:after="120" w:line="276" w:lineRule="auto"/>
        <w:jc w:val="both"/>
      </w:pPr>
      <w:r>
        <w:t>Rozdział obejmuje sytuacje tj. śmierć bliskiej osoby, zachowania samobójcze, samookaleczenia, przemoc i agresję rówieśniczą – oraz zachowania trudne wynikające ze specyfiki niepełnosprawności wychowanków. Zasady nadrzędne: bezpieczeństwo fizyczne wszystkich osób, spokój dorosłych, minimalna niezbędna interwencja fizyczna, a po zdarzeniu – wsparcie, analiza przyczyn i praca nad zapobieganiem.</w:t>
      </w:r>
    </w:p>
    <w:p w14:paraId="7C948552" w14:textId="77777777" w:rsidR="00DA58C3" w:rsidRDefault="00000000">
      <w:pPr>
        <w:pStyle w:val="Nagwek2"/>
        <w:keepNext/>
        <w:spacing w:before="320" w:after="160"/>
      </w:pPr>
      <w:bookmarkStart w:id="78" w:name="_Toc241144151"/>
      <w:r>
        <w:rPr>
          <w:b/>
          <w:bCs/>
          <w:color w:val="1F3864"/>
        </w:rPr>
        <w:t>9.1. Zachowania agresywne ucznia wobec innych osób</w:t>
      </w:r>
      <w:bookmarkEnd w:id="78"/>
    </w:p>
    <w:p w14:paraId="68CBA5EE" w14:textId="77777777" w:rsidR="00DA58C3" w:rsidRDefault="00000000">
      <w:pPr>
        <w:numPr>
          <w:ilvl w:val="0"/>
          <w:numId w:val="49"/>
        </w:numPr>
        <w:spacing w:after="80" w:line="276" w:lineRule="auto"/>
        <w:jc w:val="both"/>
      </w:pPr>
      <w:r>
        <w:rPr>
          <w:color w:val="000000"/>
        </w:rPr>
        <w:t>Pracownik obecny przy zdarzeniu w pierwszej kolejności oddziela ucznia zachowującego się agresywnie od innych osób: odsuwa pozostałych uczniów (drugi dorosły wyprowadza grupę lub zwiększa dystans), usuwa z zasięgu przedmioty, którymi można zrobić krzywdę.</w:t>
      </w:r>
    </w:p>
    <w:p w14:paraId="67A98123" w14:textId="77777777" w:rsidR="00DA58C3" w:rsidRDefault="00000000">
      <w:pPr>
        <w:numPr>
          <w:ilvl w:val="0"/>
          <w:numId w:val="49"/>
        </w:numPr>
        <w:spacing w:after="80" w:line="276" w:lineRule="auto"/>
        <w:jc w:val="both"/>
      </w:pPr>
      <w:r>
        <w:rPr>
          <w:color w:val="000000"/>
        </w:rPr>
        <w:t>Mówi do ucznia spokojnie, krótko, znanymi mu komunikatami; nie krzyczy, nie grozi, nie zawstydza; w miarę możliwości stosuje znane uczniowi sposoby wyciszania (opisane w jego dokumentacji indywidualnej).</w:t>
      </w:r>
    </w:p>
    <w:p w14:paraId="6CCC0835" w14:textId="77777777" w:rsidR="00DA58C3" w:rsidRDefault="00000000">
      <w:pPr>
        <w:numPr>
          <w:ilvl w:val="0"/>
          <w:numId w:val="49"/>
        </w:numPr>
        <w:spacing w:after="80" w:line="276" w:lineRule="auto"/>
        <w:jc w:val="both"/>
      </w:pPr>
      <w:r>
        <w:rPr>
          <w:color w:val="000000"/>
        </w:rPr>
        <w:t>Przytrzymanie ucznia stosuje się wyłącznie wtedy, gdy jest to niezbędne dla ochrony zdrowia lub życia ucznia albo innych osób, w sposób możliwie bezpieczny (bez ucisku klatki piersiowej, szyi i twarzy, bez unieruchamiania w pozycji na brzuchu), tylko przez czas konieczny do ustania bezpośredniego zagrożenia i w miarę możliwości przez dwie osoby dorosłe; przez cały czas obserwuje się oddech i stan ucznia oraz mówi do niego uspokajająco.</w:t>
      </w:r>
    </w:p>
    <w:p w14:paraId="6A63DA0E" w14:textId="77777777" w:rsidR="00DA58C3" w:rsidRDefault="00000000">
      <w:pPr>
        <w:numPr>
          <w:ilvl w:val="0"/>
          <w:numId w:val="49"/>
        </w:numPr>
        <w:spacing w:after="80" w:line="276" w:lineRule="auto"/>
        <w:jc w:val="both"/>
      </w:pPr>
      <w:r>
        <w:rPr>
          <w:color w:val="000000"/>
        </w:rPr>
        <w:t>Przez innego pracownika wzywa się pomoc: psychologa/pedagoga, a jeżeli ktokolwiek doznał obrażeń – pielęgniarkę; udziela się pierwszej pomocy (rozdział VIII).</w:t>
      </w:r>
    </w:p>
    <w:p w14:paraId="13B12E38" w14:textId="77777777" w:rsidR="00DA58C3" w:rsidRDefault="00000000">
      <w:pPr>
        <w:numPr>
          <w:ilvl w:val="0"/>
          <w:numId w:val="49"/>
        </w:numPr>
        <w:spacing w:after="80" w:line="276" w:lineRule="auto"/>
        <w:jc w:val="both"/>
      </w:pPr>
      <w:r>
        <w:rPr>
          <w:color w:val="000000"/>
        </w:rPr>
        <w:t>Po wyciszeniu uczeń pozostaje pod opieką znanego dorosłego w spokojnym miejscu; poszkodowanym zapewnia się pomoc i wsparcie.</w:t>
      </w:r>
    </w:p>
    <w:p w14:paraId="0F46D9BD" w14:textId="77777777" w:rsidR="00DA58C3" w:rsidRDefault="00000000">
      <w:pPr>
        <w:numPr>
          <w:ilvl w:val="0"/>
          <w:numId w:val="49"/>
        </w:numPr>
        <w:spacing w:after="80" w:line="276" w:lineRule="auto"/>
        <w:jc w:val="both"/>
      </w:pPr>
      <w:r>
        <w:rPr>
          <w:color w:val="000000"/>
        </w:rPr>
        <w:t>O zdarzeniu informuje się dyrektora i rodziców ucznia (oraz rodziców ewentualnych poszkodowanych); przy poważnych obrażeniach stosuje się procedurę powypadkową (8.13).</w:t>
      </w:r>
    </w:p>
    <w:p w14:paraId="2C1BCE66" w14:textId="77777777" w:rsidR="00DA58C3" w:rsidRDefault="00000000">
      <w:pPr>
        <w:numPr>
          <w:ilvl w:val="0"/>
          <w:numId w:val="49"/>
        </w:numPr>
        <w:spacing w:after="80" w:line="276" w:lineRule="auto"/>
        <w:jc w:val="both"/>
      </w:pPr>
      <w:r>
        <w:rPr>
          <w:color w:val="000000"/>
        </w:rPr>
        <w:t>Zespół (wychowawca, psycholog, nauczyciele pracujący z uczniem) analizuje zdarzenie: co je poprzedziło, co mogło być przyczyną (ból, frustracja, przeciążenie bodźcami, zmiana rutyny), i aktualizuje indywidualne strategie postępowania z uczniem; ustalenia wpisuje się do dokumentacji ucznia. Sporządza się notatki służbowe.</w:t>
      </w:r>
    </w:p>
    <w:p w14:paraId="41C9F55F" w14:textId="77777777" w:rsidR="00DA58C3" w:rsidRDefault="00000000">
      <w:pPr>
        <w:pStyle w:val="Nagwek2"/>
        <w:keepNext/>
        <w:spacing w:before="320" w:after="160"/>
      </w:pPr>
      <w:bookmarkStart w:id="79" w:name="_Toc241144152"/>
      <w:r>
        <w:rPr>
          <w:b/>
          <w:bCs/>
          <w:color w:val="1F3864"/>
        </w:rPr>
        <w:t>9.2. Zachowania autoagresywne i samouszkodzenia</w:t>
      </w:r>
      <w:bookmarkEnd w:id="79"/>
    </w:p>
    <w:p w14:paraId="7BD720F0" w14:textId="77777777" w:rsidR="00DA58C3" w:rsidRDefault="00000000">
      <w:pPr>
        <w:numPr>
          <w:ilvl w:val="0"/>
          <w:numId w:val="50"/>
        </w:numPr>
        <w:spacing w:after="80" w:line="276" w:lineRule="auto"/>
        <w:jc w:val="both"/>
      </w:pPr>
      <w:r>
        <w:rPr>
          <w:color w:val="000000"/>
        </w:rPr>
        <w:t>Pracownik przerywa zachowanie w sposób możliwie łagodny: odwraca uwagę ucznia, przekierowuje jego aktywność, oddziela ucznia od przedmiotu lub powierzchni, o którą się uszkadza (podłożenie miękkiego przedmiotu, delikatne zablokowanie ruchu), zabezpiecza otoczenie.</w:t>
      </w:r>
    </w:p>
    <w:p w14:paraId="071798D1" w14:textId="77777777" w:rsidR="00DA58C3" w:rsidRDefault="00000000">
      <w:pPr>
        <w:numPr>
          <w:ilvl w:val="0"/>
          <w:numId w:val="50"/>
        </w:numPr>
        <w:spacing w:after="80" w:line="276" w:lineRule="auto"/>
        <w:jc w:val="both"/>
      </w:pPr>
      <w:r>
        <w:rPr>
          <w:color w:val="000000"/>
        </w:rPr>
        <w:t>Nie krzyczy i nie karci – u uczniów Ośrodka zachowania autoagresywne są najczęściej wyrazem bólu, dyskomfortu, przeciążenia lub sposobem komunikowania potrzeb, a nie „złym zachowaniem”.</w:t>
      </w:r>
    </w:p>
    <w:p w14:paraId="2F4E46B2" w14:textId="77777777" w:rsidR="00DA58C3" w:rsidRDefault="00000000">
      <w:pPr>
        <w:numPr>
          <w:ilvl w:val="0"/>
          <w:numId w:val="50"/>
        </w:numPr>
        <w:spacing w:after="80" w:line="276" w:lineRule="auto"/>
        <w:jc w:val="both"/>
      </w:pPr>
      <w:r>
        <w:rPr>
          <w:color w:val="000000"/>
        </w:rPr>
        <w:t>Jeżeli doszło do zranienia – udziela pierwszej pomocy (8.6) i zawiadamia pielęgniarkę.</w:t>
      </w:r>
    </w:p>
    <w:p w14:paraId="68FADA0D" w14:textId="77777777" w:rsidR="00DA58C3" w:rsidRDefault="00000000">
      <w:pPr>
        <w:numPr>
          <w:ilvl w:val="0"/>
          <w:numId w:val="50"/>
        </w:numPr>
        <w:spacing w:after="80" w:line="276" w:lineRule="auto"/>
        <w:jc w:val="both"/>
      </w:pPr>
      <w:r>
        <w:rPr>
          <w:color w:val="000000"/>
        </w:rPr>
        <w:t>Zapewnia uczniowi wyciszenie w spokojnym miejscu, w obecności znanego dorosłego; sprawdza możliwe źródła dyskomfortu (ból, głód, potrzeby fizjologiczne, hałas, zmiana otoczenia).</w:t>
      </w:r>
    </w:p>
    <w:p w14:paraId="7A8C182F" w14:textId="77777777" w:rsidR="00DA58C3" w:rsidRDefault="00000000">
      <w:pPr>
        <w:numPr>
          <w:ilvl w:val="0"/>
          <w:numId w:val="50"/>
        </w:numPr>
        <w:spacing w:after="80" w:line="276" w:lineRule="auto"/>
        <w:jc w:val="both"/>
      </w:pPr>
      <w:r>
        <w:rPr>
          <w:color w:val="000000"/>
        </w:rPr>
        <w:lastRenderedPageBreak/>
        <w:t xml:space="preserve">Informuje wychowawcę, psychologa i dyrektora; rodziców informuje się w dniu zdarzenia, a przy zranieniu – niezwłocznie. Przy nasilających się lub nowych </w:t>
      </w:r>
      <w:proofErr w:type="spellStart"/>
      <w:r>
        <w:rPr>
          <w:color w:val="000000"/>
        </w:rPr>
        <w:t>zachowaniach</w:t>
      </w:r>
      <w:proofErr w:type="spellEnd"/>
      <w:r>
        <w:rPr>
          <w:color w:val="000000"/>
        </w:rPr>
        <w:t xml:space="preserve"> autoagresywnych wychowawca i psycholog uzgadniają z rodzicami konsultację lekarską (m.in. wykluczenie przyczyn somatycznych) oraz aktualizują indywidualny plan pracy z uczniem.</w:t>
      </w:r>
    </w:p>
    <w:p w14:paraId="6B88BFC1" w14:textId="77777777" w:rsidR="00DA58C3" w:rsidRDefault="00000000">
      <w:pPr>
        <w:numPr>
          <w:ilvl w:val="0"/>
          <w:numId w:val="50"/>
        </w:numPr>
        <w:spacing w:after="80" w:line="276" w:lineRule="auto"/>
        <w:jc w:val="both"/>
      </w:pPr>
      <w:r>
        <w:rPr>
          <w:color w:val="000000"/>
        </w:rPr>
        <w:t>Zdarzenia odnotowuje się w dokumentacji ucznia; ich powtarzalność i okoliczności analizuje zespół, projektując działania zapobiegawcze (modyfikacja otoczenia, plan aktywności, strategie komunikacyjne, zaopatrzenie ochronne uzgodnione ze specjalistami).</w:t>
      </w:r>
    </w:p>
    <w:p w14:paraId="7831328A" w14:textId="77777777" w:rsidR="00DA58C3" w:rsidRDefault="00000000">
      <w:pPr>
        <w:pStyle w:val="Nagwek2"/>
        <w:keepNext/>
        <w:spacing w:before="320" w:after="160"/>
      </w:pPr>
      <w:bookmarkStart w:id="80" w:name="_Toc241144153"/>
      <w:r>
        <w:rPr>
          <w:b/>
          <w:bCs/>
          <w:color w:val="1F3864"/>
        </w:rPr>
        <w:t>9.3. Kryzys emocjonalny, silne pobudzenie ucznia z autyzmem</w:t>
      </w:r>
      <w:bookmarkEnd w:id="80"/>
    </w:p>
    <w:p w14:paraId="126CD9D6" w14:textId="77777777" w:rsidR="00DA58C3" w:rsidRDefault="00000000">
      <w:pPr>
        <w:numPr>
          <w:ilvl w:val="0"/>
          <w:numId w:val="51"/>
        </w:numPr>
        <w:spacing w:after="80" w:line="276" w:lineRule="auto"/>
        <w:jc w:val="both"/>
      </w:pPr>
      <w:r>
        <w:rPr>
          <w:color w:val="000000"/>
        </w:rPr>
        <w:t>Ogranicz bodźce: wycisz otoczenie, w miarę możliwości przygaś światło, poproś pozostałe osoby o oddalenie się lub wyprowadź grupę; nie otaczaj ucznia grupą dorosłych – przy uczniu pozostaje jedna, w miarę możliwości znana mu osoba.</w:t>
      </w:r>
    </w:p>
    <w:p w14:paraId="74EDAA66" w14:textId="77777777" w:rsidR="00DA58C3" w:rsidRDefault="00000000">
      <w:pPr>
        <w:numPr>
          <w:ilvl w:val="0"/>
          <w:numId w:val="51"/>
        </w:numPr>
        <w:spacing w:after="80" w:line="276" w:lineRule="auto"/>
        <w:jc w:val="both"/>
      </w:pPr>
      <w:r>
        <w:rPr>
          <w:color w:val="000000"/>
        </w:rPr>
        <w:t>Zapewnij bezpieczeństwo fizyczne: usuń przedmioty, o które uczeń może się uderzyć, zabezpiecz przestrzeń; nie przytrzymuj ucznia, jeżeli nie ma bezpośredniego zagrożenia (przytrzymanie zwykle nasila kryzys) – zasady ewentualnego przytrzymania jak w 9.1.</w:t>
      </w:r>
    </w:p>
    <w:p w14:paraId="5CAF0C14" w14:textId="77777777" w:rsidR="00DA58C3" w:rsidRDefault="00000000">
      <w:pPr>
        <w:numPr>
          <w:ilvl w:val="0"/>
          <w:numId w:val="51"/>
        </w:numPr>
        <w:spacing w:after="80" w:line="276" w:lineRule="auto"/>
        <w:jc w:val="both"/>
      </w:pPr>
      <w:r>
        <w:rPr>
          <w:color w:val="000000"/>
        </w:rPr>
        <w:t>Ogranicz mówienie do minimum: pojedyncze, znane uczniowi komunikaty lub komunikacja wspomagana; nie zadawaj pytań, nie tłumacz, nie negocjuj w szczycie kryzysu.</w:t>
      </w:r>
    </w:p>
    <w:p w14:paraId="426F5360" w14:textId="77777777" w:rsidR="00DA58C3" w:rsidRDefault="00000000">
      <w:pPr>
        <w:numPr>
          <w:ilvl w:val="0"/>
          <w:numId w:val="51"/>
        </w:numPr>
        <w:spacing w:after="80" w:line="276" w:lineRule="auto"/>
        <w:jc w:val="both"/>
      </w:pPr>
      <w:r>
        <w:rPr>
          <w:color w:val="000000"/>
        </w:rPr>
        <w:t>Udostępnij znane uczniowi sposoby autoregulacji (przedmiot wyciszający, kącik wyciszenia, słuchawki wygłuszające) – zgodnie z jego indywidualną dokumentacją.</w:t>
      </w:r>
    </w:p>
    <w:p w14:paraId="43DE6A3C" w14:textId="77777777" w:rsidR="00DA58C3" w:rsidRDefault="00000000">
      <w:pPr>
        <w:numPr>
          <w:ilvl w:val="0"/>
          <w:numId w:val="51"/>
        </w:numPr>
        <w:spacing w:after="80" w:line="276" w:lineRule="auto"/>
        <w:jc w:val="both"/>
      </w:pPr>
      <w:r>
        <w:rPr>
          <w:color w:val="000000"/>
        </w:rPr>
        <w:t>Daj uczniowi czas. Po wyciszeniu zaproponuj prostą, znaną aktywność; nie omawiaj zdarzenia z uczniem „na gorąco”, jeżeli nie jest na to gotowy.</w:t>
      </w:r>
    </w:p>
    <w:p w14:paraId="469E49E7" w14:textId="77777777" w:rsidR="00DA58C3" w:rsidRDefault="00000000">
      <w:pPr>
        <w:numPr>
          <w:ilvl w:val="0"/>
          <w:numId w:val="51"/>
        </w:numPr>
        <w:spacing w:after="80" w:line="276" w:lineRule="auto"/>
        <w:jc w:val="both"/>
      </w:pPr>
      <w:r>
        <w:rPr>
          <w:color w:val="000000"/>
        </w:rPr>
        <w:t>Poinformuj wychowawcę i psychologa; zdarzenie odnotuj (co poprzedziło kryzys, co pomogło) – informacje służą aktualizacji indywidualnych strategii, są przekazywane wszystkim osobom pracującym z uczniem i omawiane z rodzicami.</w:t>
      </w:r>
    </w:p>
    <w:p w14:paraId="4185EF0C" w14:textId="77777777" w:rsidR="00DA58C3" w:rsidRDefault="00000000">
      <w:pPr>
        <w:pStyle w:val="Nagwek2"/>
        <w:keepNext/>
        <w:spacing w:before="320" w:after="160"/>
      </w:pPr>
      <w:bookmarkStart w:id="81" w:name="_Toc241144154"/>
      <w:r>
        <w:rPr>
          <w:b/>
          <w:bCs/>
          <w:color w:val="1F3864"/>
        </w:rPr>
        <w:t>9.4. Zachowania wskazujące na ryzyko samobójcze; próba samobójcza</w:t>
      </w:r>
      <w:bookmarkEnd w:id="81"/>
    </w:p>
    <w:p w14:paraId="4A3067D1" w14:textId="77777777" w:rsidR="00DA58C3" w:rsidRDefault="00000000">
      <w:pPr>
        <w:pBdr>
          <w:left w:val="single" w:sz="18" w:space="0" w:color="1F3864"/>
        </w:pBdr>
        <w:shd w:val="clear" w:color="auto" w:fill="EEF2F8"/>
        <w:spacing w:before="120" w:after="160"/>
        <w:ind w:left="360"/>
        <w:jc w:val="both"/>
      </w:pPr>
      <w:r>
        <w:rPr>
          <w:b/>
          <w:bCs/>
        </w:rPr>
        <w:t xml:space="preserve">Uwaga: </w:t>
      </w:r>
      <w:r>
        <w:t>Każdy sygnał – wypowiedzi ucznia o niechęci do życia, wypowiedzi pożegnalne, rozdawanie rzeczy, nagła zmiana zachowania, informacje od innych uczniów lub rodziców – traktuje się poważnie, niezależnie od stopnia niepełnosprawności ucznia. Sygnałów nie bagatelizuje się i nie pozostawia bez działania.</w:t>
      </w:r>
    </w:p>
    <w:p w14:paraId="3E0B8934" w14:textId="77777777" w:rsidR="00DA58C3" w:rsidRDefault="00000000">
      <w:pPr>
        <w:pStyle w:val="Nagwek3"/>
        <w:keepNext/>
        <w:spacing w:before="240" w:after="120"/>
      </w:pPr>
      <w:bookmarkStart w:id="82" w:name="_Toc241144155"/>
      <w:r>
        <w:rPr>
          <w:b/>
          <w:bCs/>
          <w:color w:val="2E5395"/>
          <w:sz w:val="23"/>
          <w:szCs w:val="23"/>
        </w:rPr>
        <w:t>Sygnały ryzyka (bez bezpośredniego zagrożenia)</w:t>
      </w:r>
      <w:bookmarkEnd w:id="82"/>
    </w:p>
    <w:p w14:paraId="5B9B6648" w14:textId="77777777" w:rsidR="00DA58C3" w:rsidRDefault="00000000">
      <w:pPr>
        <w:numPr>
          <w:ilvl w:val="0"/>
          <w:numId w:val="52"/>
        </w:numPr>
        <w:spacing w:after="80" w:line="276" w:lineRule="auto"/>
        <w:jc w:val="both"/>
      </w:pPr>
      <w:r>
        <w:rPr>
          <w:color w:val="000000"/>
        </w:rPr>
        <w:t>Pracownik, który powziął sygnał, zapewnia uczniowi spokojną, życzliwą obecność; nie ocenia, nie moralizuje, nie obiecuje dochowania tajemnicy – informuje ucznia (stosownie do jego możliwości rozumienia), że musi zadbać o jego bezpieczeństwo i przekazać sprawę osobom, które pomogą.</w:t>
      </w:r>
    </w:p>
    <w:p w14:paraId="73AFC28D" w14:textId="77777777" w:rsidR="00DA58C3" w:rsidRDefault="00000000">
      <w:pPr>
        <w:numPr>
          <w:ilvl w:val="0"/>
          <w:numId w:val="52"/>
        </w:numPr>
        <w:spacing w:after="80" w:line="276" w:lineRule="auto"/>
        <w:jc w:val="both"/>
      </w:pPr>
      <w:r>
        <w:rPr>
          <w:color w:val="000000"/>
        </w:rPr>
        <w:t>Niezwłocznie – tego samego dnia – przekazuje informację psychologowi/pedagogowi i dyrektorowi; do czasu ustaleń uczeń pozostaje pod dyskretną, stałą opieką (nie zostaje sam; opiekę organizuje się taktownie, bez piętnowania ucznia).</w:t>
      </w:r>
    </w:p>
    <w:p w14:paraId="38C798BA" w14:textId="77777777" w:rsidR="00DA58C3" w:rsidRDefault="00000000">
      <w:pPr>
        <w:numPr>
          <w:ilvl w:val="0"/>
          <w:numId w:val="52"/>
        </w:numPr>
        <w:spacing w:after="80" w:line="276" w:lineRule="auto"/>
        <w:jc w:val="both"/>
      </w:pPr>
      <w:r>
        <w:rPr>
          <w:color w:val="000000"/>
        </w:rPr>
        <w:t>Psycholog dokonuje wstępnego rozpoznania sytuacji i wraz z dyrektorem zaprasza rodziców na rozmowę tego samego dnia; rodzicom przekazuje się informację o sygnałach, zalecenie pilnej konsultacji specjalistycznej (lekarz, poradnia zdrowia psychicznego dla dzieci i młodzieży, w sytuacjach nagłych izba przyjęć) oraz dane placówek pomocowych i telefonów wsparcia.</w:t>
      </w:r>
    </w:p>
    <w:p w14:paraId="5C3AFB00" w14:textId="77777777" w:rsidR="00DA58C3" w:rsidRDefault="00000000">
      <w:pPr>
        <w:numPr>
          <w:ilvl w:val="0"/>
          <w:numId w:val="52"/>
        </w:numPr>
        <w:spacing w:after="80" w:line="276" w:lineRule="auto"/>
        <w:jc w:val="both"/>
      </w:pPr>
      <w:r>
        <w:rPr>
          <w:color w:val="000000"/>
        </w:rPr>
        <w:lastRenderedPageBreak/>
        <w:t>Z rodzicami ustala się plan zapewnienia uczniowi bezpieczeństwa w placówce i w domu (zwiększony nadzór, ograniczenie dostępu do przedmiotów niebezpiecznych, kontakt zwrotny po konsultacji); ustalenia odnotowuje psycholog.</w:t>
      </w:r>
    </w:p>
    <w:p w14:paraId="5DBC0A43" w14:textId="77777777" w:rsidR="00DA58C3" w:rsidRDefault="00000000">
      <w:pPr>
        <w:numPr>
          <w:ilvl w:val="0"/>
          <w:numId w:val="52"/>
        </w:numPr>
        <w:spacing w:after="80" w:line="276" w:lineRule="auto"/>
        <w:jc w:val="both"/>
      </w:pPr>
      <w:r>
        <w:rPr>
          <w:color w:val="000000"/>
        </w:rPr>
        <w:t>Jeżeli rodzice odmawiają współpracy, a zagrożenie dla zdrowia lub życia ucznia jest realne, dyrektor – kierując się dobrem dziecka – powiadamia sąd rodzinny.</w:t>
      </w:r>
    </w:p>
    <w:p w14:paraId="11E28F53" w14:textId="77777777" w:rsidR="00DA58C3" w:rsidRDefault="00000000">
      <w:pPr>
        <w:numPr>
          <w:ilvl w:val="0"/>
          <w:numId w:val="52"/>
        </w:numPr>
        <w:spacing w:after="80" w:line="276" w:lineRule="auto"/>
        <w:jc w:val="both"/>
      </w:pPr>
      <w:r>
        <w:rPr>
          <w:color w:val="000000"/>
        </w:rPr>
        <w:t>Informację o sytuacji ucznia przekazuje się wyłącznie osobom, którym jest niezbędna do zapewnienia mu opieki; obowiązuje pełna dyskrecja.</w:t>
      </w:r>
    </w:p>
    <w:p w14:paraId="3BA1149B" w14:textId="77777777" w:rsidR="00DA58C3" w:rsidRDefault="00000000">
      <w:pPr>
        <w:pStyle w:val="Nagwek3"/>
        <w:keepNext/>
        <w:spacing w:before="240" w:after="120"/>
      </w:pPr>
      <w:bookmarkStart w:id="83" w:name="_Toc241144156"/>
      <w:r>
        <w:rPr>
          <w:b/>
          <w:bCs/>
          <w:color w:val="2E5395"/>
          <w:sz w:val="23"/>
          <w:szCs w:val="23"/>
        </w:rPr>
        <w:t>Próba samobójcza lub bezpośrednie zagrożenie</w:t>
      </w:r>
      <w:bookmarkEnd w:id="83"/>
    </w:p>
    <w:p w14:paraId="2DA053A7" w14:textId="77777777" w:rsidR="00DA58C3" w:rsidRDefault="00000000">
      <w:pPr>
        <w:numPr>
          <w:ilvl w:val="0"/>
          <w:numId w:val="53"/>
        </w:numPr>
        <w:spacing w:after="80" w:line="276" w:lineRule="auto"/>
        <w:jc w:val="both"/>
      </w:pPr>
      <w:r>
        <w:rPr>
          <w:color w:val="000000"/>
        </w:rPr>
        <w:t>Pracownik natychmiast przerywa zagrażające działanie ucznia i oddziela go od źródła zagrożenia; nie zostawia ucznia samego ani na chwilę.</w:t>
      </w:r>
    </w:p>
    <w:p w14:paraId="7AB6033C" w14:textId="77777777" w:rsidR="00DA58C3" w:rsidRDefault="00000000">
      <w:pPr>
        <w:numPr>
          <w:ilvl w:val="0"/>
          <w:numId w:val="53"/>
        </w:numPr>
        <w:spacing w:after="80" w:line="276" w:lineRule="auto"/>
        <w:jc w:val="both"/>
      </w:pPr>
      <w:r>
        <w:rPr>
          <w:color w:val="000000"/>
        </w:rPr>
        <w:t>Udziela pierwszej pomocy stosownie do stanu ucznia (rozdział VIII) i powoduje wezwanie ZRM (999/112) – przy próbie samobójczej ZRM wzywa się zawsze, także wtedy, gdy uczeń wydaje się w dobrym stanie; dyspozytora informuje się o charakterze zdarzenia.</w:t>
      </w:r>
    </w:p>
    <w:p w14:paraId="33A6FF45" w14:textId="77777777" w:rsidR="00DA58C3" w:rsidRDefault="00000000">
      <w:pPr>
        <w:numPr>
          <w:ilvl w:val="0"/>
          <w:numId w:val="53"/>
        </w:numPr>
        <w:spacing w:after="80" w:line="276" w:lineRule="auto"/>
        <w:jc w:val="both"/>
      </w:pPr>
      <w:r>
        <w:rPr>
          <w:color w:val="000000"/>
        </w:rPr>
        <w:t>Pozostałych uczniów wyprowadza się z miejsca zdarzenia pod opieką innego pracownika; miejsce zabezpiecza się.</w:t>
      </w:r>
    </w:p>
    <w:p w14:paraId="289BD841" w14:textId="77777777" w:rsidR="00DA58C3" w:rsidRDefault="00000000">
      <w:pPr>
        <w:numPr>
          <w:ilvl w:val="0"/>
          <w:numId w:val="53"/>
        </w:numPr>
        <w:spacing w:after="80" w:line="276" w:lineRule="auto"/>
        <w:jc w:val="both"/>
      </w:pPr>
      <w:r>
        <w:rPr>
          <w:color w:val="000000"/>
        </w:rPr>
        <w:t>Powiadamia się dyrektora, psychologa i pielęgniarkę; dyrektor niezwłocznie zawiadamia rodziców, a w przypadkach przewidzianych prawem – Policję.</w:t>
      </w:r>
    </w:p>
    <w:p w14:paraId="7DC3F573" w14:textId="77777777" w:rsidR="00DA58C3" w:rsidRDefault="00000000">
      <w:pPr>
        <w:numPr>
          <w:ilvl w:val="0"/>
          <w:numId w:val="53"/>
        </w:numPr>
        <w:spacing w:after="80" w:line="276" w:lineRule="auto"/>
        <w:jc w:val="both"/>
      </w:pPr>
      <w:r>
        <w:rPr>
          <w:color w:val="000000"/>
        </w:rPr>
        <w:t>Do przekazania ucznia ZRM lub rodzicom pozostaje przy nim spokojny, znany mu dorosły; z uczniem rozmawia się łagodnie, bez wypytywania o szczegóły i bez komentowania zdarzenia przy innych.</w:t>
      </w:r>
    </w:p>
    <w:p w14:paraId="61AC33B0" w14:textId="77777777" w:rsidR="00DA58C3" w:rsidRDefault="00000000">
      <w:pPr>
        <w:numPr>
          <w:ilvl w:val="0"/>
          <w:numId w:val="53"/>
        </w:numPr>
        <w:spacing w:after="80" w:line="276" w:lineRule="auto"/>
        <w:jc w:val="both"/>
      </w:pPr>
      <w:r>
        <w:rPr>
          <w:color w:val="000000"/>
        </w:rPr>
        <w:t>Po zdarzeniu dyrektor organizuje: wsparcie psychologiczne dla uczniów będących świadkami i dla pracowników, ustalenie z rodzicami i specjalistami warunków bezpiecznego powrotu ucznia do placówki (plan wsparcia) oraz analizę zdarzenia w zespole. Świadkom nie przekazuje się szczegółów; komunikacja z otoczeniem jest powściągliwa i chroni ucznia. Sporządza się notatki służbowe; dokumentacja podlega szczególnej ochronie.</w:t>
      </w:r>
    </w:p>
    <w:p w14:paraId="2647CAF8" w14:textId="77777777" w:rsidR="00DA58C3" w:rsidRDefault="00000000">
      <w:pPr>
        <w:pStyle w:val="Nagwek2"/>
        <w:keepNext/>
        <w:spacing w:before="320" w:after="160"/>
      </w:pPr>
      <w:bookmarkStart w:id="84" w:name="_Toc241144157"/>
      <w:r>
        <w:rPr>
          <w:b/>
          <w:bCs/>
          <w:color w:val="1F3864"/>
        </w:rPr>
        <w:t>9.5. Śmierć ucznia lub pracownika; żałoba w Ośrodku</w:t>
      </w:r>
      <w:bookmarkEnd w:id="84"/>
    </w:p>
    <w:p w14:paraId="2B425261" w14:textId="77777777" w:rsidR="00DA58C3" w:rsidRDefault="00000000">
      <w:pPr>
        <w:pStyle w:val="Nagwek3"/>
        <w:keepNext/>
        <w:spacing w:before="240" w:after="120"/>
      </w:pPr>
      <w:bookmarkStart w:id="85" w:name="_Toc241144158"/>
      <w:r>
        <w:rPr>
          <w:b/>
          <w:bCs/>
          <w:color w:val="2E5395"/>
          <w:sz w:val="23"/>
          <w:szCs w:val="23"/>
        </w:rPr>
        <w:t>Zgon na terenie Ośrodka</w:t>
      </w:r>
      <w:bookmarkEnd w:id="85"/>
    </w:p>
    <w:p w14:paraId="2A5F1540" w14:textId="77777777" w:rsidR="00DA58C3" w:rsidRDefault="00000000">
      <w:pPr>
        <w:numPr>
          <w:ilvl w:val="0"/>
          <w:numId w:val="54"/>
        </w:numPr>
        <w:spacing w:after="80" w:line="276" w:lineRule="auto"/>
        <w:jc w:val="both"/>
      </w:pPr>
      <w:r>
        <w:rPr>
          <w:color w:val="000000"/>
        </w:rPr>
        <w:t>Do chwili przybycia ZRM prowadzi się czynności ratunkowe zgodnie z rozdziałem VIII; o stwierdzeniu zgonu decyduje wyłącznie lekarz lub kierownik ZRM.</w:t>
      </w:r>
    </w:p>
    <w:p w14:paraId="1CBF1311" w14:textId="77777777" w:rsidR="00DA58C3" w:rsidRDefault="00000000">
      <w:pPr>
        <w:numPr>
          <w:ilvl w:val="0"/>
          <w:numId w:val="54"/>
        </w:numPr>
        <w:spacing w:after="80" w:line="276" w:lineRule="auto"/>
        <w:jc w:val="both"/>
      </w:pPr>
      <w:r>
        <w:rPr>
          <w:color w:val="000000"/>
        </w:rPr>
        <w:t>Uczniów niezwłocznie wyprowadza się z miejsca zdarzenia pod opieką pracowników do innej części budynku; miejsce zdarzenia zabezpiecza się i nie zmienia jego stanu.</w:t>
      </w:r>
    </w:p>
    <w:p w14:paraId="694B2C58" w14:textId="77777777" w:rsidR="00DA58C3" w:rsidRDefault="00000000">
      <w:pPr>
        <w:numPr>
          <w:ilvl w:val="0"/>
          <w:numId w:val="54"/>
        </w:numPr>
        <w:spacing w:after="80" w:line="276" w:lineRule="auto"/>
        <w:jc w:val="both"/>
      </w:pPr>
      <w:r>
        <w:rPr>
          <w:color w:val="000000"/>
        </w:rPr>
        <w:t>Dyrektor powiadamia Policję (112) i stosuje się do jej poleceń; rodzinę zmarłego zawiadamia Policja lub – w uzgodnieniu z nią – dyrektor, nigdy telefonicznie przypadkowy pracownik.</w:t>
      </w:r>
    </w:p>
    <w:p w14:paraId="03F11C84" w14:textId="77777777" w:rsidR="00DA58C3" w:rsidRDefault="00000000">
      <w:pPr>
        <w:numPr>
          <w:ilvl w:val="0"/>
          <w:numId w:val="54"/>
        </w:numPr>
        <w:spacing w:after="80" w:line="276" w:lineRule="auto"/>
        <w:jc w:val="both"/>
      </w:pPr>
      <w:r>
        <w:rPr>
          <w:color w:val="000000"/>
        </w:rPr>
        <w:t>Dyrektor powiadamia organ prowadzący i kuratora oświaty oraz organizuje natychmiastowe wsparcie psychologiczne dla świadków (uczniów i pracowników).</w:t>
      </w:r>
    </w:p>
    <w:p w14:paraId="53DFA0AF" w14:textId="77777777" w:rsidR="00DA58C3" w:rsidRDefault="00000000">
      <w:pPr>
        <w:numPr>
          <w:ilvl w:val="0"/>
          <w:numId w:val="54"/>
        </w:numPr>
        <w:spacing w:after="80" w:line="276" w:lineRule="auto"/>
        <w:jc w:val="both"/>
      </w:pPr>
      <w:r>
        <w:rPr>
          <w:color w:val="000000"/>
        </w:rPr>
        <w:t>Informacji mediom udziela wyłącznie dyrektor; pracowników obowiązuje powściągliwość i ochrona dóbr osobistych zmarłego i jego rodziny (dotyczy także mediów społecznościowych).</w:t>
      </w:r>
    </w:p>
    <w:p w14:paraId="45244446" w14:textId="77777777" w:rsidR="00DA58C3" w:rsidRDefault="00000000">
      <w:pPr>
        <w:pStyle w:val="Nagwek3"/>
        <w:keepNext/>
        <w:spacing w:before="240" w:after="120"/>
      </w:pPr>
      <w:bookmarkStart w:id="86" w:name="_Toc241144159"/>
      <w:r>
        <w:rPr>
          <w:b/>
          <w:bCs/>
          <w:color w:val="2E5395"/>
          <w:sz w:val="23"/>
          <w:szCs w:val="23"/>
        </w:rPr>
        <w:lastRenderedPageBreak/>
        <w:t>Śmierć bliskiej osoby ucznia; żałoba</w:t>
      </w:r>
      <w:bookmarkEnd w:id="86"/>
    </w:p>
    <w:p w14:paraId="1B5BFE15" w14:textId="77777777" w:rsidR="00DA58C3" w:rsidRDefault="00000000">
      <w:pPr>
        <w:numPr>
          <w:ilvl w:val="0"/>
          <w:numId w:val="56"/>
        </w:numPr>
        <w:spacing w:after="80" w:line="276" w:lineRule="auto"/>
        <w:jc w:val="both"/>
      </w:pPr>
      <w:r>
        <w:rPr>
          <w:color w:val="000000"/>
        </w:rPr>
        <w:t>Informację o śmierci bliskiej osoby ucznia wychowawca przekazuje psychologowi i dyrektorowi; z rodziną ustala się, co i w jaki sposób zostało dziecku powiedziane, aby przekaz w placówce był spójny z przekazem domu.</w:t>
      </w:r>
    </w:p>
    <w:p w14:paraId="332F3E80" w14:textId="77777777" w:rsidR="00DA58C3" w:rsidRDefault="00000000">
      <w:pPr>
        <w:numPr>
          <w:ilvl w:val="0"/>
          <w:numId w:val="56"/>
        </w:numPr>
        <w:spacing w:after="80" w:line="276" w:lineRule="auto"/>
        <w:jc w:val="both"/>
      </w:pPr>
      <w:r>
        <w:rPr>
          <w:color w:val="000000"/>
        </w:rPr>
        <w:t>Uczniowi w żałobie zapewnia się: stałą obecność znanych dorosłych, przewidywalny rytm dnia (rutyna daje poczucie bezpieczeństwa), przyzwolenie na emocje oraz proste, prawdziwe komunikaty dostosowane do jego możliwości rozumienia (nie stosuje się określeń mylących, np. „zasnął”, „wyjechał”); psycholog wspiera wychowawców w doborze form komunikacji (w tym wspomaganej).</w:t>
      </w:r>
    </w:p>
    <w:p w14:paraId="367D8A4B" w14:textId="77777777" w:rsidR="00DA58C3" w:rsidRDefault="00000000">
      <w:pPr>
        <w:numPr>
          <w:ilvl w:val="0"/>
          <w:numId w:val="56"/>
        </w:numPr>
        <w:spacing w:after="80" w:line="276" w:lineRule="auto"/>
        <w:jc w:val="both"/>
      </w:pPr>
      <w:r>
        <w:rPr>
          <w:color w:val="000000"/>
        </w:rPr>
        <w:t xml:space="preserve">Zespół obserwuje ucznia w kolejnych tygodniach: u uczniów z niepełnosprawnością intelektualną żałoba może wyrażać się zmianą zachowania (pobudzenie, wycofanie, zaburzenia snu i jedzenia, regres umiejętności, nasilenie </w:t>
      </w:r>
      <w:proofErr w:type="spellStart"/>
      <w:r>
        <w:rPr>
          <w:color w:val="000000"/>
        </w:rPr>
        <w:t>zachowań</w:t>
      </w:r>
      <w:proofErr w:type="spellEnd"/>
      <w:r>
        <w:rPr>
          <w:color w:val="000000"/>
        </w:rPr>
        <w:t xml:space="preserve"> trudnych) – reaguje się wsparciem, nie karami.</w:t>
      </w:r>
    </w:p>
    <w:p w14:paraId="092F3844" w14:textId="77777777" w:rsidR="00DA58C3" w:rsidRDefault="00000000">
      <w:pPr>
        <w:numPr>
          <w:ilvl w:val="0"/>
          <w:numId w:val="56"/>
        </w:numPr>
        <w:spacing w:after="80" w:line="276" w:lineRule="auto"/>
        <w:jc w:val="both"/>
      </w:pPr>
      <w:r>
        <w:rPr>
          <w:color w:val="000000"/>
        </w:rPr>
        <w:t>W przypadku śmierci ucznia lub pracownika dyrektor ustala z radą pedagogiczną i psychologiem sposób poinformowania społeczności (prosto, zgodnie z prawdą, bez drastycznych szczegółów), formy upamiętnienia oraz zasady udziału uczniów w uroczystościach (wyłącznie za zgodą i w obecności rodziców); rodzicom przekazuje się informację o możliwych reakcjach dzieci i dostępnym wsparciu.</w:t>
      </w:r>
    </w:p>
    <w:p w14:paraId="738E3415" w14:textId="77777777" w:rsidR="00DA58C3" w:rsidRDefault="00000000">
      <w:pPr>
        <w:numPr>
          <w:ilvl w:val="0"/>
          <w:numId w:val="56"/>
        </w:numPr>
        <w:spacing w:after="80" w:line="276" w:lineRule="auto"/>
        <w:jc w:val="both"/>
      </w:pPr>
      <w:r>
        <w:rPr>
          <w:color w:val="000000"/>
        </w:rPr>
        <w:t>Pracownikom bezpośrednio dotkniętym zdarzeniem dyrektor umożliwia skorzystanie ze wsparcia psychologicznego.</w:t>
      </w:r>
    </w:p>
    <w:p w14:paraId="3171105A" w14:textId="77777777" w:rsidR="00DA58C3" w:rsidRDefault="00000000">
      <w:pPr>
        <w:pStyle w:val="Nagwek2"/>
        <w:keepNext/>
        <w:spacing w:before="320" w:after="160"/>
      </w:pPr>
      <w:bookmarkStart w:id="87" w:name="_Toc241144160"/>
      <w:r>
        <w:rPr>
          <w:b/>
          <w:bCs/>
          <w:color w:val="1F3864"/>
        </w:rPr>
        <w:t>9.6. Przemoc i agresja rówieśnicza</w:t>
      </w:r>
      <w:bookmarkEnd w:id="87"/>
    </w:p>
    <w:p w14:paraId="598D16F3" w14:textId="77777777" w:rsidR="00DA58C3" w:rsidRDefault="00000000">
      <w:pPr>
        <w:numPr>
          <w:ilvl w:val="0"/>
          <w:numId w:val="57"/>
        </w:numPr>
        <w:spacing w:after="80" w:line="276" w:lineRule="auto"/>
        <w:jc w:val="both"/>
      </w:pPr>
      <w:r>
        <w:rPr>
          <w:color w:val="000000"/>
        </w:rPr>
        <w:t>Pracownik, który zauważył przemoc między uczniami (bicie, popychanie, zabieranie rzeczy, dokuczanie, wykorzystywanie słabszego), natychmiast przerywa zdarzenie i rozdziela uczniów, zapewniając bezpieczeństwo poszkodowanemu; w razie obrażeń udziela pierwszej pomocy (rozdział VIII).</w:t>
      </w:r>
    </w:p>
    <w:p w14:paraId="14B64258" w14:textId="77777777" w:rsidR="00DA58C3" w:rsidRDefault="00000000">
      <w:pPr>
        <w:numPr>
          <w:ilvl w:val="0"/>
          <w:numId w:val="57"/>
        </w:numPr>
        <w:spacing w:after="80" w:line="276" w:lineRule="auto"/>
        <w:jc w:val="both"/>
      </w:pPr>
      <w:r>
        <w:rPr>
          <w:color w:val="000000"/>
        </w:rPr>
        <w:t>O zdarzeniu informuje wychowawców obu uczniów, psychologa i dyrektora; sporządza notatkę służbową.</w:t>
      </w:r>
    </w:p>
    <w:p w14:paraId="2F1BEA2F" w14:textId="77777777" w:rsidR="00DA58C3" w:rsidRDefault="00000000">
      <w:pPr>
        <w:numPr>
          <w:ilvl w:val="0"/>
          <w:numId w:val="57"/>
        </w:numPr>
        <w:spacing w:after="80" w:line="276" w:lineRule="auto"/>
        <w:jc w:val="both"/>
      </w:pPr>
      <w:r>
        <w:rPr>
          <w:color w:val="000000"/>
        </w:rPr>
        <w:t>Wychowawcy z psychologiem rozpoznają sytuację, pamiętając o specyfice uczniów: zachowanie może wynikać z braku rozumienia norm, naśladownictwa lub nieumiejętności komunikowania potrzeb – ocena i działania muszą być dostosowane do możliwości poznawczych obu stron.</w:t>
      </w:r>
    </w:p>
    <w:p w14:paraId="5CF3DA19" w14:textId="77777777" w:rsidR="00DA58C3" w:rsidRDefault="00000000">
      <w:pPr>
        <w:numPr>
          <w:ilvl w:val="0"/>
          <w:numId w:val="57"/>
        </w:numPr>
        <w:spacing w:after="80" w:line="276" w:lineRule="auto"/>
        <w:jc w:val="both"/>
      </w:pPr>
      <w:r>
        <w:rPr>
          <w:color w:val="000000"/>
        </w:rPr>
        <w:t xml:space="preserve">Rodziców obu uczniów informuje się o zdarzeniu i podjętych działaniach; z uczniami pracuje się nad </w:t>
      </w:r>
      <w:proofErr w:type="spellStart"/>
      <w:r>
        <w:rPr>
          <w:color w:val="000000"/>
        </w:rPr>
        <w:t>zachowaniami</w:t>
      </w:r>
      <w:proofErr w:type="spellEnd"/>
      <w:r>
        <w:rPr>
          <w:color w:val="000000"/>
        </w:rPr>
        <w:t xml:space="preserve"> alternatywnymi (trening umiejętności, komunikacja wspomagana), a organizację opieki modyfikuje się tak, aby ograniczyć sytuacje ryzyka (rozdzielenie w grupach, wzmożony nadzór w miejscach, gdzie dochodziło do zdarzeń).</w:t>
      </w:r>
    </w:p>
    <w:p w14:paraId="1202E6CC" w14:textId="77777777" w:rsidR="00DA58C3" w:rsidRDefault="00000000">
      <w:pPr>
        <w:numPr>
          <w:ilvl w:val="0"/>
          <w:numId w:val="57"/>
        </w:numPr>
        <w:spacing w:after="80" w:line="276" w:lineRule="auto"/>
        <w:jc w:val="both"/>
      </w:pPr>
      <w:r>
        <w:rPr>
          <w:color w:val="000000"/>
        </w:rPr>
        <w:t>Przy powtarzającej się lub poważnej przemocy dyrektor zwołuje zespół (wychowawcy, psycholog, w razie potrzeby rodzice) i ustala plan naprawczy; monitoruje się jego realizację.</w:t>
      </w:r>
    </w:p>
    <w:p w14:paraId="145CE14D" w14:textId="77777777" w:rsidR="00DA58C3" w:rsidRDefault="00000000">
      <w:pPr>
        <w:numPr>
          <w:ilvl w:val="0"/>
          <w:numId w:val="57"/>
        </w:numPr>
        <w:spacing w:after="80" w:line="276" w:lineRule="auto"/>
        <w:jc w:val="both"/>
      </w:pPr>
      <w:r>
        <w:rPr>
          <w:color w:val="000000"/>
        </w:rPr>
        <w:t>Jeżeli zdarzenie wyczerpuje znamiona czynu zabronionego i wymaga tego dobro poszkodowanego, dyrektor zawiadamia Policję lub sąd rodzinny.</w:t>
      </w:r>
    </w:p>
    <w:p w14:paraId="4A3BFB7F" w14:textId="77777777" w:rsidR="00DA58C3" w:rsidRDefault="00000000">
      <w:pPr>
        <w:pStyle w:val="Nagwek2"/>
        <w:keepNext/>
        <w:spacing w:before="320" w:after="160"/>
      </w:pPr>
      <w:bookmarkStart w:id="88" w:name="_Toc241144161"/>
      <w:r>
        <w:rPr>
          <w:b/>
          <w:bCs/>
          <w:color w:val="1F3864"/>
        </w:rPr>
        <w:t>9.7. Podejrzenie krzywdzenia ucznia poza placówką (przemoc domowa, zaniedbanie)</w:t>
      </w:r>
      <w:bookmarkEnd w:id="88"/>
    </w:p>
    <w:p w14:paraId="7A2C1DA3" w14:textId="77777777" w:rsidR="00DA58C3" w:rsidRDefault="00000000">
      <w:pPr>
        <w:numPr>
          <w:ilvl w:val="0"/>
          <w:numId w:val="58"/>
        </w:numPr>
        <w:spacing w:after="80" w:line="276" w:lineRule="auto"/>
        <w:jc w:val="both"/>
      </w:pPr>
      <w:r>
        <w:rPr>
          <w:color w:val="000000"/>
        </w:rPr>
        <w:t xml:space="preserve">Pracownik, który zauważył sygnały krzywdzenia (obrażenia o niejasnym pochodzeniu, zaniedbanie higieniczne lub zdrowotne, lęk przed powrotem do domu, wypowiedzi lub </w:t>
      </w:r>
      <w:r>
        <w:rPr>
          <w:color w:val="000000"/>
        </w:rPr>
        <w:lastRenderedPageBreak/>
        <w:t>zachowania ucznia), niezwłocznie przekazuje informację psychologowi/pedagogowi i dyrektorowi; obrażenia dokumentuje pielęgniarka.</w:t>
      </w:r>
    </w:p>
    <w:p w14:paraId="0979E2A4" w14:textId="77777777" w:rsidR="00DA58C3" w:rsidRDefault="00000000">
      <w:pPr>
        <w:numPr>
          <w:ilvl w:val="0"/>
          <w:numId w:val="58"/>
        </w:numPr>
        <w:spacing w:after="80" w:line="276" w:lineRule="auto"/>
        <w:jc w:val="both"/>
      </w:pPr>
      <w:r>
        <w:rPr>
          <w:color w:val="000000"/>
        </w:rPr>
        <w:t>Postępuje się zgodnie ze Standardami Ochrony Małoletnich obowiązującymi w Ośrodku; z uczniem rozmawia osoba przygotowana, w sposób dostosowany do jego możliwości komunikacyjnych, bez sugerowania odpowiedzi i bez wielokrotnego przepytywania.</w:t>
      </w:r>
    </w:p>
    <w:p w14:paraId="23F85AC3" w14:textId="77777777" w:rsidR="00DA58C3" w:rsidRDefault="00000000">
      <w:pPr>
        <w:numPr>
          <w:ilvl w:val="0"/>
          <w:numId w:val="58"/>
        </w:numPr>
        <w:spacing w:after="80" w:line="276" w:lineRule="auto"/>
        <w:jc w:val="both"/>
      </w:pPr>
      <w:r>
        <w:rPr>
          <w:color w:val="000000"/>
        </w:rPr>
        <w:t>W przypadku podejrzenia przemocy domowej dyrektor (osoba upoważniona) wszczyna procedurę „Niebieskiej Karty”; w przypadku podejrzenia popełnienia przestępstwa na szkodę dziecka – zawiadamia Policję lub prokuraturę; w sytuacji zagrożenia dobra dziecka – sąd rodzinny.</w:t>
      </w:r>
    </w:p>
    <w:p w14:paraId="09BEB2A0" w14:textId="77777777" w:rsidR="00DA58C3" w:rsidRDefault="00000000">
      <w:pPr>
        <w:numPr>
          <w:ilvl w:val="0"/>
          <w:numId w:val="58"/>
        </w:numPr>
        <w:spacing w:after="80" w:line="276" w:lineRule="auto"/>
        <w:jc w:val="both"/>
      </w:pPr>
      <w:r>
        <w:rPr>
          <w:color w:val="000000"/>
        </w:rPr>
        <w:t>Do czasu wyjaśnienia sytuacji placówka zapewnia dziecku poczucie bezpieczeństwa i nie podejmuje działań mogących narazić je na dodatkową krzywdę (np. konfrontowanie z domniemanym sprawcą).</w:t>
      </w:r>
    </w:p>
    <w:p w14:paraId="73D7580C" w14:textId="77777777" w:rsidR="00DA58C3" w:rsidRDefault="00000000">
      <w:pPr>
        <w:numPr>
          <w:ilvl w:val="0"/>
          <w:numId w:val="58"/>
        </w:numPr>
        <w:spacing w:after="80" w:line="276" w:lineRule="auto"/>
        <w:jc w:val="both"/>
      </w:pPr>
      <w:r>
        <w:rPr>
          <w:color w:val="000000"/>
        </w:rPr>
        <w:t>Wszystkie działania dokumentuje się z zachowaniem poufności; dostęp do dokumentacji mają wyłącznie osoby upoważnione.</w:t>
      </w:r>
    </w:p>
    <w:p w14:paraId="2759BFD8" w14:textId="77777777" w:rsidR="00DA58C3" w:rsidRDefault="00000000">
      <w:pPr>
        <w:pStyle w:val="Nagwek2"/>
        <w:keepNext/>
        <w:spacing w:before="320" w:after="160"/>
      </w:pPr>
      <w:bookmarkStart w:id="89" w:name="_Toc241144162"/>
      <w:bookmarkStart w:id="90" w:name="_Toc234913200"/>
      <w:r>
        <w:rPr>
          <w:b/>
          <w:bCs/>
          <w:color w:val="1F3864"/>
        </w:rPr>
        <w:t>9.8. Reagowanie na krzywdzenie lub przemoc wobec pełnoletniego ucznia</w:t>
      </w:r>
      <w:bookmarkEnd w:id="89"/>
      <w:bookmarkEnd w:id="90"/>
    </w:p>
    <w:p w14:paraId="39218222" w14:textId="77777777" w:rsidR="00DA58C3" w:rsidRDefault="00000000">
      <w:pPr>
        <w:numPr>
          <w:ilvl w:val="0"/>
          <w:numId w:val="101"/>
        </w:numPr>
        <w:spacing w:after="80" w:line="276" w:lineRule="auto"/>
        <w:jc w:val="both"/>
      </w:pPr>
      <w:r>
        <w:t>Procedurę stosuje się wobec uczniów pełnoletnich (w szczególności Szkoły Przysposabiającej do Pracy). Wobec uczniów małoletnich obowiązują Standardy Ochrony Małoletnich oraz pkt 9.7.</w:t>
      </w:r>
    </w:p>
    <w:p w14:paraId="558A22D3" w14:textId="77777777" w:rsidR="00DA58C3" w:rsidRDefault="00000000">
      <w:pPr>
        <w:numPr>
          <w:ilvl w:val="0"/>
          <w:numId w:val="102"/>
        </w:numPr>
        <w:spacing w:after="80" w:line="276" w:lineRule="auto"/>
        <w:jc w:val="both"/>
      </w:pPr>
      <w:r>
        <w:t>Pracownik, który zauważył sygnały krzywdzenia lub przemocy (obrażenia o niejasnym pochodzeniu, zaniedbanie, lęk przed powrotem do domu, wypowiedzi lub zachowania ucznia), niezwłocznie przekazuje informację psychologowi lub pedagogowi i dyrektorowi; obrażenia dokumentuje pielęgniarka.</w:t>
      </w:r>
    </w:p>
    <w:p w14:paraId="2F66D5A4" w14:textId="77777777" w:rsidR="00DA58C3" w:rsidRDefault="00000000">
      <w:pPr>
        <w:numPr>
          <w:ilvl w:val="0"/>
          <w:numId w:val="103"/>
        </w:numPr>
        <w:spacing w:after="80" w:line="276" w:lineRule="auto"/>
        <w:jc w:val="both"/>
      </w:pPr>
      <w:r>
        <w:t>Rozmowę z uczniem prowadzi się z poszanowaniem jego autonomii jako osoby dorosłej, w sposób dostosowany do jego możliwości komunikacyjnych (język prosty, w razie potrzeby brajl, audio, tekst łatwy do czytania lub AAC), bez sugerowania odpowiedzi; na prośbę ucznia w rozmowie może uczestniczyć wskazana przez niego osoba wspierająca.</w:t>
      </w:r>
    </w:p>
    <w:p w14:paraId="171EB804" w14:textId="77777777" w:rsidR="00DA58C3" w:rsidRDefault="00000000">
      <w:pPr>
        <w:numPr>
          <w:ilvl w:val="0"/>
          <w:numId w:val="104"/>
        </w:numPr>
        <w:spacing w:after="80" w:line="276" w:lineRule="auto"/>
        <w:jc w:val="both"/>
      </w:pPr>
      <w:r>
        <w:t>W przypadku podejrzenia przemocy domowej dyrektor lub upoważniony pracownik wszczyna procedurę „Niebieskiej Karty” — wypełnia formularz „Niebieska Karta – A” i przekazuje go przewodniczącemu zespołu interdyscyplinarnego niezwłocznie, nie później niż w terminie 5 dni roboczych. Wszczęcie procedury nie wymaga zgody ucznia.</w:t>
      </w:r>
    </w:p>
    <w:p w14:paraId="10863737" w14:textId="77777777" w:rsidR="00DA58C3" w:rsidRDefault="00000000">
      <w:pPr>
        <w:numPr>
          <w:ilvl w:val="0"/>
          <w:numId w:val="105"/>
        </w:numPr>
        <w:spacing w:after="80" w:line="276" w:lineRule="auto"/>
        <w:jc w:val="both"/>
      </w:pPr>
      <w:r>
        <w:t>Pouczenie (formularz „Niebieska Karta – B”) przekazuje się bezpośrednio uczniowi. Osoby podejrzanej o stosowanie przemocy nie informuje się o wszczęciu procedury; dalsze działania wobec niej prowadzi grupa diagnostyczno-pomocowa.</w:t>
      </w:r>
    </w:p>
    <w:p w14:paraId="0800F095" w14:textId="77777777" w:rsidR="00DA58C3" w:rsidRDefault="00000000">
      <w:pPr>
        <w:numPr>
          <w:ilvl w:val="0"/>
          <w:numId w:val="106"/>
        </w:numPr>
        <w:spacing w:after="80" w:line="276" w:lineRule="auto"/>
        <w:jc w:val="both"/>
      </w:pPr>
      <w:r>
        <w:t>Rodziców ani innych członków rodziny pełnoletniego ucznia nie informuje się bez jego zgody; wyjątkiem jest sytuacja bezpośredniego zagrożenia życia lub zdrowia. W przypadku podejrzenia popełnienia przestępstwa dyrektor zawiadamia Policję lub prokuraturę.</w:t>
      </w:r>
    </w:p>
    <w:p w14:paraId="271A2F11" w14:textId="77777777" w:rsidR="00DA58C3" w:rsidRDefault="00000000">
      <w:pPr>
        <w:numPr>
          <w:ilvl w:val="0"/>
          <w:numId w:val="107"/>
        </w:numPr>
        <w:spacing w:after="80" w:line="276" w:lineRule="auto"/>
        <w:jc w:val="both"/>
      </w:pPr>
      <w:r>
        <w:t>Do czasu wyjaśnienia sytuacji Ośrodek zapewnia uczniowi bezpieczeństwo i nie podejmuje działań mogących narazić go na dodatkową krzywdę (np. konfrontowania z domniemanym sprawcą). Wszystkie działania dokumentuje się z zachowaniem poufności; dostęp do dokumentacji mają wyłącznie osoby upoważnione.</w:t>
      </w:r>
      <w:r>
        <w:br w:type="page"/>
      </w:r>
    </w:p>
    <w:p w14:paraId="328C55BA" w14:textId="77777777" w:rsidR="00DA58C3" w:rsidRDefault="00000000">
      <w:pPr>
        <w:pStyle w:val="Nagwek1"/>
        <w:spacing w:before="240" w:after="240"/>
      </w:pPr>
      <w:bookmarkStart w:id="91" w:name="_Toc241144163"/>
      <w:r>
        <w:rPr>
          <w:b/>
          <w:bCs/>
          <w:color w:val="1F3864"/>
        </w:rPr>
        <w:lastRenderedPageBreak/>
        <w:t>ROZDZIAŁ X. PROCEDURY OBOWIĄZUJĄCE W INTERNACIE</w:t>
      </w:r>
      <w:bookmarkEnd w:id="91"/>
    </w:p>
    <w:p w14:paraId="4CC17D09" w14:textId="77777777" w:rsidR="00DA58C3" w:rsidRDefault="00000000">
      <w:pPr>
        <w:spacing w:after="120" w:line="276" w:lineRule="auto"/>
        <w:jc w:val="both"/>
      </w:pPr>
      <w:r>
        <w:t>W internacie stosuje się wszystkie procedury niniejszego dokumentu, z uwzględnieniem odrębności wynikających z całodobowego charakteru opieki, opisanych w niniejszym rozdziale. W godzinach funkcjonowania internatu za bezpieczeństwo wychowanków odpowiadają wychowawcy internatu.</w:t>
      </w:r>
    </w:p>
    <w:p w14:paraId="35E6B283" w14:textId="77777777" w:rsidR="00DA58C3" w:rsidRDefault="00000000">
      <w:pPr>
        <w:pStyle w:val="Nagwek2"/>
        <w:keepNext/>
        <w:spacing w:before="320" w:after="160"/>
      </w:pPr>
      <w:bookmarkStart w:id="92" w:name="_Toc241144164"/>
      <w:r>
        <w:rPr>
          <w:b/>
          <w:bCs/>
          <w:color w:val="1F3864"/>
        </w:rPr>
        <w:t>10.1. Organizacja opieki i kierowanie działaniami</w:t>
      </w:r>
      <w:bookmarkEnd w:id="92"/>
    </w:p>
    <w:p w14:paraId="6E5B292C" w14:textId="77777777" w:rsidR="00DA58C3" w:rsidRDefault="00000000">
      <w:pPr>
        <w:numPr>
          <w:ilvl w:val="0"/>
          <w:numId w:val="59"/>
        </w:numPr>
        <w:spacing w:after="80" w:line="276" w:lineRule="auto"/>
        <w:jc w:val="both"/>
      </w:pPr>
      <w:r>
        <w:rPr>
          <w:color w:val="000000"/>
        </w:rPr>
        <w:t>Opieka nad wychowankami sprawowana jest zgodnie z harmonogramem dyżurów, obejmującym godziny popołudniowe, wieczorne i nocne; harmonogram zapewnia liczbę opiekunów adekwatną do potrzeb wychowanków, w tym w porze nocnej co najmniej jedną osobę przeszkoloną w obsłudze sprzętu ewakuacyjnego i w udzielaniu pierwszej pomocy.</w:t>
      </w:r>
    </w:p>
    <w:p w14:paraId="3A47782B" w14:textId="77777777" w:rsidR="00DA58C3" w:rsidRDefault="00000000">
      <w:pPr>
        <w:numPr>
          <w:ilvl w:val="0"/>
          <w:numId w:val="59"/>
        </w:numPr>
        <w:spacing w:after="80" w:line="276" w:lineRule="auto"/>
        <w:jc w:val="both"/>
      </w:pPr>
      <w:r>
        <w:rPr>
          <w:color w:val="000000"/>
        </w:rPr>
        <w:t>Wychowawca obejmujący dyżur zapoznaje się z aktualną listą obecnych wychowanków oraz z przekazanymi informacjami o ich stanie (choroby, leki, zdarzenia z dnia); przekazanie dyżuru odnotowuje się w dokumentacji internatu.</w:t>
      </w:r>
    </w:p>
    <w:p w14:paraId="62D9D4C6" w14:textId="77777777" w:rsidR="00DA58C3" w:rsidRDefault="00000000">
      <w:pPr>
        <w:numPr>
          <w:ilvl w:val="0"/>
          <w:numId w:val="59"/>
        </w:numPr>
        <w:spacing w:after="80" w:line="276" w:lineRule="auto"/>
        <w:jc w:val="both"/>
      </w:pPr>
      <w:r>
        <w:rPr>
          <w:color w:val="000000"/>
        </w:rPr>
        <w:t>W sytuacji kryzysowej w godzinach popołudniowych i nocnych działaniami na miejscu kieruje kierownik internatu, a w razie jego nieobecności – wychowawca dyżurny, do czasu przybycia dyrektora lub służb. Wychowawca dyżurny ma obowiązek i prawo samodzielnie wezwać służby ratunkowe (112) oraz podjąć wszystkie działania niezbędne dla bezpieczeństwa wychowanków, nie czekając na polecenia.</w:t>
      </w:r>
    </w:p>
    <w:p w14:paraId="59C490E3" w14:textId="77777777" w:rsidR="00DA58C3" w:rsidRDefault="00000000">
      <w:pPr>
        <w:numPr>
          <w:ilvl w:val="0"/>
          <w:numId w:val="59"/>
        </w:numPr>
        <w:spacing w:after="80" w:line="276" w:lineRule="auto"/>
        <w:jc w:val="both"/>
      </w:pPr>
      <w:r>
        <w:rPr>
          <w:color w:val="000000"/>
        </w:rPr>
        <w:t>O każdym zdarzeniu kryzysowym wychowawca dyżurny niezwłocznie zawiadamia telefonicznie dyrektora – również w porze nocnej. Decyzje strategiczne (ewakuacja całkowita, przeniesienie wychowanków do miejsca zastępczego, wcześniejszy odbiór przez rodziców, kontakt z mediami) podejmuje dyrektor.</w:t>
      </w:r>
    </w:p>
    <w:p w14:paraId="64F72FF3" w14:textId="77777777" w:rsidR="00DA58C3" w:rsidRDefault="00000000">
      <w:pPr>
        <w:numPr>
          <w:ilvl w:val="0"/>
          <w:numId w:val="59"/>
        </w:numPr>
        <w:spacing w:after="80" w:line="276" w:lineRule="auto"/>
        <w:jc w:val="both"/>
      </w:pPr>
      <w:r>
        <w:rPr>
          <w:color w:val="000000"/>
        </w:rPr>
        <w:t>Rodzice/opiekunowie prawni informowani są o zdarzeniach przez dyrektora, a w sytuacjach wymagających natychmiastowego kontaktu – bezpośrednio przez wychowawcę internatu; wychowawcy dysponują aktualnymi numerami telefonów rodziców wszystkich wychowanków (dostępnymi także w porze nocnej).</w:t>
      </w:r>
    </w:p>
    <w:p w14:paraId="79F77529" w14:textId="77777777" w:rsidR="00DA58C3" w:rsidRDefault="00000000">
      <w:pPr>
        <w:pStyle w:val="Nagwek2"/>
        <w:keepNext/>
        <w:spacing w:before="320" w:after="160"/>
      </w:pPr>
      <w:bookmarkStart w:id="93" w:name="_Toc241144165"/>
      <w:r>
        <w:rPr>
          <w:b/>
          <w:bCs/>
          <w:color w:val="1F3864"/>
        </w:rPr>
        <w:t>10.2. Nagłe zachorowanie lub pogorszenie stanu zdrowia wychowanka (w tym w porze nocnej)</w:t>
      </w:r>
      <w:bookmarkEnd w:id="93"/>
    </w:p>
    <w:p w14:paraId="255697B6" w14:textId="77777777" w:rsidR="00DA58C3" w:rsidRDefault="00000000">
      <w:pPr>
        <w:numPr>
          <w:ilvl w:val="0"/>
          <w:numId w:val="60"/>
        </w:numPr>
        <w:spacing w:after="80" w:line="276" w:lineRule="auto"/>
        <w:jc w:val="both"/>
      </w:pPr>
      <w:r>
        <w:rPr>
          <w:color w:val="000000"/>
        </w:rPr>
        <w:t>Wychowawca, który stwierdził niepokojące objawy, niezwłocznie podejmuje pierwszą pomoc zgodnie z rozdziałem VIII; w godzinach nieobecności pielęgniarki prowadzi działania samodzielnie do czasu przybycia ZRM lub przejęcia opieki przez uprawnione osoby.</w:t>
      </w:r>
    </w:p>
    <w:p w14:paraId="0606F7AA" w14:textId="77777777" w:rsidR="00DA58C3" w:rsidRDefault="00000000">
      <w:pPr>
        <w:numPr>
          <w:ilvl w:val="0"/>
          <w:numId w:val="60"/>
        </w:numPr>
        <w:spacing w:after="80" w:line="276" w:lineRule="auto"/>
        <w:jc w:val="both"/>
      </w:pPr>
      <w:r>
        <w:rPr>
          <w:color w:val="000000"/>
        </w:rPr>
        <w:t>Przy objawach wymienionych w pkt 8.1 (zaburzenia przytomności, napad ponad 5 minut, duszność, silny krwotok itd.) wzywa ZRM (999/112), a następnie zawiadamia dyrektora i rodziców. W razie wątpliwości co do stanu wychowanka w porze nocnej – wzywa ZRM; nocą nie stosuje się wyczekiwania „do rana”.</w:t>
      </w:r>
    </w:p>
    <w:p w14:paraId="5457E05D" w14:textId="77777777" w:rsidR="00DA58C3" w:rsidRDefault="00000000">
      <w:pPr>
        <w:numPr>
          <w:ilvl w:val="0"/>
          <w:numId w:val="60"/>
        </w:numPr>
        <w:spacing w:after="80" w:line="276" w:lineRule="auto"/>
        <w:jc w:val="both"/>
      </w:pPr>
      <w:r>
        <w:rPr>
          <w:color w:val="000000"/>
        </w:rPr>
        <w:t>Choremu wychowankowi zapewnia się opiekę w wydzielonym pomieszczeniu (izolacja przy podejrzeniu choroby zakaźnej – pkt 8.10), stały nadzór i kontrolę stanu; pozostałym wychowankom grupy zapewnia opiekę drugi pracownik dyżuru.</w:t>
      </w:r>
    </w:p>
    <w:p w14:paraId="4A47450C" w14:textId="77777777" w:rsidR="00DA58C3" w:rsidRDefault="00000000">
      <w:pPr>
        <w:numPr>
          <w:ilvl w:val="0"/>
          <w:numId w:val="60"/>
        </w:numPr>
        <w:spacing w:after="80" w:line="276" w:lineRule="auto"/>
        <w:jc w:val="both"/>
      </w:pPr>
      <w:r>
        <w:rPr>
          <w:color w:val="000000"/>
        </w:rPr>
        <w:t>Jeżeli ZRM zabiera wychowanka do szpitala przed przybyciem rodziców, wychowankowi towarzyszy wyznaczony pracownik (jeżeli nie uniemożliwia tego konieczność zapewnienia opieki pozostałym wychowankom – wówczas dyrektor organizuje dojazd pracownika do szpitala niezwłocznie).</w:t>
      </w:r>
    </w:p>
    <w:p w14:paraId="2B30C177" w14:textId="77777777" w:rsidR="00DA58C3" w:rsidRDefault="00000000">
      <w:pPr>
        <w:numPr>
          <w:ilvl w:val="0"/>
          <w:numId w:val="60"/>
        </w:numPr>
        <w:spacing w:after="80" w:line="276" w:lineRule="auto"/>
        <w:jc w:val="both"/>
      </w:pPr>
      <w:r>
        <w:rPr>
          <w:color w:val="000000"/>
        </w:rPr>
        <w:lastRenderedPageBreak/>
        <w:t xml:space="preserve">Rodziców zawiadamia się o każdym zachorowaniu; przy </w:t>
      </w:r>
      <w:proofErr w:type="spellStart"/>
      <w:r>
        <w:rPr>
          <w:color w:val="000000"/>
        </w:rPr>
        <w:t>zachorowaniach</w:t>
      </w:r>
      <w:proofErr w:type="spellEnd"/>
      <w:r>
        <w:rPr>
          <w:color w:val="000000"/>
        </w:rPr>
        <w:t xml:space="preserve"> niewymagających ZRM ustala się z rodzicami odbiór dziecka lub dalsze postępowanie (w tym podawanie leków wyłącznie na zasadach z pkt 8.1 oraz „Procedury podawania leków uczniom – mieszkańcom Internatu”).</w:t>
      </w:r>
    </w:p>
    <w:p w14:paraId="087ABF7C" w14:textId="77777777" w:rsidR="00DA58C3" w:rsidRDefault="00000000">
      <w:pPr>
        <w:numPr>
          <w:ilvl w:val="0"/>
          <w:numId w:val="60"/>
        </w:numPr>
        <w:spacing w:after="80" w:line="276" w:lineRule="auto"/>
        <w:jc w:val="both"/>
      </w:pPr>
      <w:r>
        <w:rPr>
          <w:color w:val="000000"/>
        </w:rPr>
        <w:t>Zdarzenie odnotowuje się w dokumentacji internatu i notatce służbowej; informacje przekazuje się przy zmianie dyżuru oraz wychowawcy klasy.</w:t>
      </w:r>
    </w:p>
    <w:p w14:paraId="6810B5EF" w14:textId="77777777" w:rsidR="00DA58C3" w:rsidRDefault="00000000">
      <w:pPr>
        <w:pStyle w:val="Nagwek2"/>
        <w:keepNext/>
        <w:spacing w:before="320" w:after="160"/>
      </w:pPr>
      <w:bookmarkStart w:id="94" w:name="_Toc241144166"/>
      <w:r>
        <w:rPr>
          <w:b/>
          <w:bCs/>
          <w:color w:val="1F3864"/>
        </w:rPr>
        <w:t>10.3. Wypadek wychowanka w internacie</w:t>
      </w:r>
      <w:bookmarkEnd w:id="94"/>
    </w:p>
    <w:p w14:paraId="64209360" w14:textId="77777777" w:rsidR="00DA58C3" w:rsidRDefault="00000000">
      <w:pPr>
        <w:spacing w:after="120" w:line="276" w:lineRule="auto"/>
        <w:jc w:val="both"/>
      </w:pPr>
      <w:r>
        <w:t>Stosuje się procedurę 8.13, z tym że czynności zastrzeżone dla dyrektora do czasu jego przybycia wykonuje kierownik internatu lub wychowawca dyżurny (zabezpieczenie miejsca, zawiadomienie rodziców, wezwanie służb); dyrektora zawiadamia się niezwłocznie telefonicznie.</w:t>
      </w:r>
    </w:p>
    <w:p w14:paraId="50C2A5E3" w14:textId="77777777" w:rsidR="00DA58C3" w:rsidRDefault="00000000">
      <w:pPr>
        <w:pStyle w:val="Nagwek2"/>
        <w:keepNext/>
        <w:spacing w:before="320" w:after="160"/>
      </w:pPr>
      <w:bookmarkStart w:id="95" w:name="_Toc241144167"/>
      <w:r>
        <w:rPr>
          <w:b/>
          <w:bCs/>
          <w:color w:val="1F3864"/>
        </w:rPr>
        <w:t>10.4. Ewakuacja internatu</w:t>
      </w:r>
      <w:bookmarkEnd w:id="95"/>
    </w:p>
    <w:p w14:paraId="5662D167" w14:textId="77777777" w:rsidR="00DA58C3" w:rsidRDefault="00000000">
      <w:pPr>
        <w:spacing w:after="120" w:line="276" w:lineRule="auto"/>
        <w:jc w:val="both"/>
      </w:pPr>
      <w:r>
        <w:t>Ewakuację internatu, w tym w porze nocnej, przeprowadza się zgodnie z pkt 4.7, a przemieszczenie wychowanków do miejsca schronienia – zgodnie z pkt 4.6. Wychowawcy internatu uczestniczą w próbnych ewakuacjach obejmujących scenariusz nocny; każdy wychowawca zna rozmieszczenie wychowanków w pokojach (aktualny wykaz przy dyżurce), lokalizację sprzętu ewakuacyjnego (krzesło – III piętro, materac – II piętro), wyłączników oświetlenia i latarek oraz miejsce zbiórki (boisko szkolne).</w:t>
      </w:r>
    </w:p>
    <w:p w14:paraId="28083163" w14:textId="77777777" w:rsidR="00DA58C3" w:rsidRDefault="00000000">
      <w:pPr>
        <w:pStyle w:val="Nagwek2"/>
        <w:keepNext/>
        <w:spacing w:before="320" w:after="160"/>
      </w:pPr>
      <w:bookmarkStart w:id="96" w:name="_Toc241144168"/>
      <w:r>
        <w:rPr>
          <w:b/>
          <w:bCs/>
          <w:color w:val="1F3864"/>
        </w:rPr>
        <w:t>10.5. Samowolne oddalenie się wychowanka z internatu</w:t>
      </w:r>
      <w:bookmarkEnd w:id="96"/>
    </w:p>
    <w:p w14:paraId="5D5B7C0E" w14:textId="77777777" w:rsidR="00DA58C3" w:rsidRDefault="00000000">
      <w:pPr>
        <w:numPr>
          <w:ilvl w:val="0"/>
          <w:numId w:val="61"/>
        </w:numPr>
        <w:spacing w:after="80" w:line="276" w:lineRule="auto"/>
        <w:jc w:val="both"/>
      </w:pPr>
      <w:r>
        <w:rPr>
          <w:color w:val="000000"/>
        </w:rPr>
        <w:t>Stosuje się procedurę 5.8 z następującymi odrębnościami: poszukiwania organizuje i Policję oraz rodziców zawiadamia wychowawca dyżurny/kierownik internatu, równolegle informując dyrektora; w porze wieczornej i nocnej granicę czasową sprawdzenia budynku i terenu skraca się do niezbędnego minimum – przy jakiejkolwiek przesłance, że wychowanek opuścił teren, Policję zawiadamia się natychmiast.</w:t>
      </w:r>
    </w:p>
    <w:p w14:paraId="19B2FDCE" w14:textId="77777777" w:rsidR="00DA58C3" w:rsidRDefault="00000000">
      <w:pPr>
        <w:numPr>
          <w:ilvl w:val="0"/>
          <w:numId w:val="61"/>
        </w:numPr>
        <w:spacing w:after="80" w:line="276" w:lineRule="auto"/>
        <w:jc w:val="both"/>
      </w:pPr>
      <w:r>
        <w:rPr>
          <w:color w:val="000000"/>
        </w:rPr>
        <w:t>Podczas poszukiwań pozostali wychowankowie pozostają pod opieką; nie wolno pozostawić grupy bez nadzoru w celu prowadzenia poszukiwań – w razie potrzeby dyrektor wzywa dodatkowych pracowników.</w:t>
      </w:r>
    </w:p>
    <w:p w14:paraId="02BF7DB7" w14:textId="77777777" w:rsidR="00DA58C3" w:rsidRDefault="00000000">
      <w:pPr>
        <w:numPr>
          <w:ilvl w:val="0"/>
          <w:numId w:val="61"/>
        </w:numPr>
        <w:spacing w:after="80" w:line="276" w:lineRule="auto"/>
        <w:jc w:val="both"/>
      </w:pPr>
      <w:r>
        <w:rPr>
          <w:color w:val="000000"/>
        </w:rPr>
        <w:t>Po odnalezieniu wychowanka: ocena stanu zdrowia, wyciszenie, zawiadomienie wszystkich uczestników poszukiwań; analiza zdarzenia i wdrożenie środków zapobiegawczych (m.in. kontrola zamknięć, indywidualny nadzór) – zgodnie z 5.8.</w:t>
      </w:r>
    </w:p>
    <w:p w14:paraId="0746799A" w14:textId="77777777" w:rsidR="00DA58C3" w:rsidRDefault="00000000">
      <w:pPr>
        <w:pStyle w:val="Nagwek2"/>
        <w:keepNext/>
        <w:spacing w:before="320" w:after="160"/>
      </w:pPr>
      <w:bookmarkStart w:id="97" w:name="_Toc241144169"/>
      <w:r>
        <w:rPr>
          <w:b/>
          <w:bCs/>
          <w:color w:val="1F3864"/>
        </w:rPr>
        <w:t>10.6. Zachowania trudne w internacie</w:t>
      </w:r>
      <w:bookmarkEnd w:id="97"/>
    </w:p>
    <w:p w14:paraId="35B3AB31" w14:textId="77777777" w:rsidR="00DA58C3" w:rsidRDefault="00000000">
      <w:pPr>
        <w:spacing w:after="120" w:line="276" w:lineRule="auto"/>
        <w:jc w:val="both"/>
      </w:pPr>
      <w:r>
        <w:t xml:space="preserve">Do </w:t>
      </w:r>
      <w:proofErr w:type="spellStart"/>
      <w:r>
        <w:t>zachowań</w:t>
      </w:r>
      <w:proofErr w:type="spellEnd"/>
      <w:r>
        <w:t xml:space="preserve"> agresywnych, autoagresji i kryzysów emocjonalnych stosuje się procedury 9.1–9.4. W porze nocnej wychowawca dyżurny dodatkowo: chroni sen pozostałych wychowanków (w miarę możliwości odizolowanie zdarzenia), korzysta ze wsparcia drugiego pracownika nocnego, a w sytuacjach przekraczających możliwości opanowania zdarzenia wzywa ZRM lub Policję (112) i zawiadamia dyrektora. Zdarzenia nocne odnotowuje się w dokumentacji dyżuru i przekazuje zespołowi pracującemu z wychowankiem.</w:t>
      </w:r>
    </w:p>
    <w:p w14:paraId="48BB41A5" w14:textId="77777777" w:rsidR="00DA58C3" w:rsidRDefault="00000000">
      <w:pPr>
        <w:pStyle w:val="Nagwek2"/>
        <w:keepNext/>
        <w:spacing w:before="320" w:after="160"/>
      </w:pPr>
      <w:bookmarkStart w:id="98" w:name="_Toc241144170"/>
      <w:r>
        <w:rPr>
          <w:b/>
          <w:bCs/>
          <w:color w:val="1F3864"/>
        </w:rPr>
        <w:lastRenderedPageBreak/>
        <w:t>10.7. Wyjścia, powroty i przekazywanie wychowanków</w:t>
      </w:r>
      <w:bookmarkEnd w:id="98"/>
    </w:p>
    <w:p w14:paraId="52D2331A" w14:textId="77777777" w:rsidR="00DA58C3" w:rsidRDefault="00000000">
      <w:pPr>
        <w:numPr>
          <w:ilvl w:val="0"/>
          <w:numId w:val="62"/>
        </w:numPr>
        <w:spacing w:after="80" w:line="276" w:lineRule="auto"/>
        <w:jc w:val="both"/>
      </w:pPr>
      <w:r>
        <w:rPr>
          <w:color w:val="000000"/>
        </w:rPr>
        <w:t>Wychowankowie opuszczają internat wyłącznie pod opieką pracowników albo są przekazywani rodzicom/opiekunom lub osobom przez nich pisemnie upoważnionym; tożsamość osoby odbierającej po raz pierwszy weryfikuje się na podstawie dokumentu.</w:t>
      </w:r>
    </w:p>
    <w:p w14:paraId="64FF5651" w14:textId="77777777" w:rsidR="00DA58C3" w:rsidRDefault="00000000">
      <w:pPr>
        <w:numPr>
          <w:ilvl w:val="0"/>
          <w:numId w:val="62"/>
        </w:numPr>
        <w:spacing w:after="80" w:line="276" w:lineRule="auto"/>
        <w:jc w:val="both"/>
      </w:pPr>
      <w:r>
        <w:rPr>
          <w:color w:val="000000"/>
        </w:rPr>
        <w:t>Wychowanka nie wydaje się osobie, której zachowanie wskazuje na stan nietrzeźwości lub odurzenia albo która nie daje rękojmi bezpiecznego sprawowania opieki; w takiej sytuacji wychowawca zawiadamia drugiego rodzica/opiekuna i dyrektora, a w razie braku możliwości bezpiecznego przekazania dziecka – Policję.</w:t>
      </w:r>
    </w:p>
    <w:p w14:paraId="329F5484" w14:textId="77777777" w:rsidR="00DA58C3" w:rsidRDefault="00000000">
      <w:pPr>
        <w:numPr>
          <w:ilvl w:val="0"/>
          <w:numId w:val="62"/>
        </w:numPr>
        <w:spacing w:after="80" w:line="276" w:lineRule="auto"/>
        <w:jc w:val="both"/>
      </w:pPr>
      <w:r>
        <w:rPr>
          <w:color w:val="000000"/>
        </w:rPr>
        <w:t>Każde wyjście i powrót wychowanka odnotowuje się w dokumentacji internatu; przy powrocie wychowawca w naturalny sposób ocenia stan dziecka (samopoczucie, ślady urazów) i odnotowuje spostrzeżenia budzące niepokój (dalej – procedura 9.7).</w:t>
      </w:r>
    </w:p>
    <w:p w14:paraId="257A25CB" w14:textId="77777777" w:rsidR="00DA58C3" w:rsidRDefault="00000000">
      <w:pPr>
        <w:numPr>
          <w:ilvl w:val="0"/>
          <w:numId w:val="62"/>
        </w:numPr>
        <w:spacing w:after="80" w:line="276" w:lineRule="auto"/>
        <w:jc w:val="both"/>
      </w:pPr>
      <w:r>
        <w:rPr>
          <w:color w:val="000000"/>
        </w:rPr>
        <w:t>Niezgłoszony brak powrotu wychowanka w ustalonym czasie traktuje się jak samowolne oddalenie (10.5): wychowawca kontaktuje się z rodzicami, a przy braku informacji o miejscu pobytu dziecka zawiadamia Policję i dyrektora.</w:t>
      </w:r>
    </w:p>
    <w:p w14:paraId="5A08AE6B" w14:textId="77777777" w:rsidR="00DA58C3" w:rsidRDefault="00000000">
      <w:pPr>
        <w:pStyle w:val="Nagwek2"/>
        <w:keepNext/>
        <w:spacing w:before="320" w:after="160"/>
      </w:pPr>
      <w:bookmarkStart w:id="99" w:name="_Toc241144171"/>
      <w:r>
        <w:rPr>
          <w:b/>
          <w:bCs/>
          <w:color w:val="1F3864"/>
        </w:rPr>
        <w:t>10.8. Zagrożenia zewnętrzne w porze nocnej</w:t>
      </w:r>
      <w:bookmarkEnd w:id="99"/>
    </w:p>
    <w:p w14:paraId="1A181843" w14:textId="77777777" w:rsidR="00DA58C3" w:rsidRDefault="00000000">
      <w:pPr>
        <w:spacing w:after="120" w:line="276" w:lineRule="auto"/>
        <w:jc w:val="both"/>
      </w:pPr>
      <w:r>
        <w:t>W przypadku zagrożeń zewnętrznych (próba wtargnięcia, niepokojące osoby przy budynku, dewastacja) wychowawca dyżurny: upewnia się, że wejścia są zamknięte, nie podejmuje samodzielnej konfrontacji, wzywa Policję (997/112), zawiadamia dyrektora i pozostaje z wychowankami; przy bezpośrednim zagrożeniu stosuje procedurę 5.4 (zamknięcie i zabarykadowanie pomieszczeń sypialnych, wyciszenie, oczekiwanie na Policję).</w:t>
      </w:r>
      <w:r>
        <w:br w:type="page"/>
      </w:r>
    </w:p>
    <w:p w14:paraId="29679091" w14:textId="77777777" w:rsidR="00DA58C3" w:rsidRDefault="00000000">
      <w:pPr>
        <w:pStyle w:val="Nagwek1"/>
        <w:spacing w:before="240" w:after="240"/>
      </w:pPr>
      <w:bookmarkStart w:id="100" w:name="_Toc241144172"/>
      <w:r>
        <w:rPr>
          <w:b/>
          <w:bCs/>
          <w:color w:val="1F3864"/>
        </w:rPr>
        <w:lastRenderedPageBreak/>
        <w:t>ROZDZIAŁ XI. DOKUMENTOWANIE ZDARZEŃ I POSTANOWIENIA KOŃCOWE</w:t>
      </w:r>
      <w:bookmarkEnd w:id="100"/>
    </w:p>
    <w:p w14:paraId="0521D66F" w14:textId="77777777" w:rsidR="00DA58C3" w:rsidRDefault="00000000">
      <w:pPr>
        <w:pStyle w:val="Nagwek2"/>
        <w:keepNext/>
        <w:spacing w:before="320" w:after="160"/>
      </w:pPr>
      <w:bookmarkStart w:id="101" w:name="_Toc241144173"/>
      <w:r>
        <w:rPr>
          <w:b/>
          <w:bCs/>
          <w:color w:val="1F3864"/>
        </w:rPr>
        <w:t>11.1. Notatka służbowa</w:t>
      </w:r>
      <w:bookmarkEnd w:id="101"/>
    </w:p>
    <w:p w14:paraId="7E2C05EF" w14:textId="77777777" w:rsidR="00DA58C3" w:rsidRDefault="00000000">
      <w:pPr>
        <w:numPr>
          <w:ilvl w:val="0"/>
          <w:numId w:val="63"/>
        </w:numPr>
        <w:spacing w:after="80" w:line="276" w:lineRule="auto"/>
        <w:jc w:val="both"/>
      </w:pPr>
      <w:r>
        <w:rPr>
          <w:color w:val="000000"/>
        </w:rPr>
        <w:t>Nauczyciel, wychowawca lub inny pracownik będący świadkiem zdarzenia lub uczestniczący w działaniach sporządza notatkę służbową (wzór – załącznik nr 1).</w:t>
      </w:r>
    </w:p>
    <w:p w14:paraId="79ECA911" w14:textId="77777777" w:rsidR="00DA58C3" w:rsidRDefault="00000000">
      <w:pPr>
        <w:numPr>
          <w:ilvl w:val="0"/>
          <w:numId w:val="63"/>
        </w:numPr>
        <w:spacing w:after="80" w:line="276" w:lineRule="auto"/>
        <w:jc w:val="both"/>
      </w:pPr>
      <w:r>
        <w:rPr>
          <w:color w:val="000000"/>
        </w:rPr>
        <w:t>Notatka zawiera: datę i godzinę zdarzenia, miejsce zdarzenia, opis sytuacji i jej przebiegu, podjęte działania, osoby uczestniczące w zdarzeniu, informacje o powiadomionych służbach i rodzicach oraz podpis sporządzającego.</w:t>
      </w:r>
    </w:p>
    <w:p w14:paraId="071EEC23" w14:textId="77777777" w:rsidR="00DA58C3" w:rsidRDefault="00000000">
      <w:pPr>
        <w:numPr>
          <w:ilvl w:val="0"/>
          <w:numId w:val="63"/>
        </w:numPr>
        <w:spacing w:after="80" w:line="276" w:lineRule="auto"/>
        <w:jc w:val="both"/>
      </w:pPr>
      <w:r>
        <w:rPr>
          <w:color w:val="000000"/>
        </w:rPr>
        <w:t>Notatkę sporządza się niezwłocznie, nie później niż w terminie 7 dni od dnia zdarzenia; w sprawach pilnych (wypadek, interwencja służb) – w dniu zdarzenia.</w:t>
      </w:r>
    </w:p>
    <w:p w14:paraId="4855B10A" w14:textId="77777777" w:rsidR="00DA58C3" w:rsidRDefault="00000000">
      <w:pPr>
        <w:numPr>
          <w:ilvl w:val="0"/>
          <w:numId w:val="63"/>
        </w:numPr>
        <w:spacing w:after="80" w:line="276" w:lineRule="auto"/>
        <w:jc w:val="both"/>
      </w:pPr>
      <w:r>
        <w:rPr>
          <w:color w:val="000000"/>
        </w:rPr>
        <w:t>Notatki przekazuje się dyrektorowi, który włącza je do dokumentacji zdarzenia.</w:t>
      </w:r>
    </w:p>
    <w:p w14:paraId="1A759A90" w14:textId="77777777" w:rsidR="00DA58C3" w:rsidRDefault="00000000">
      <w:pPr>
        <w:pStyle w:val="Nagwek2"/>
        <w:keepNext/>
        <w:spacing w:before="320" w:after="160"/>
      </w:pPr>
      <w:bookmarkStart w:id="102" w:name="_Toc241144174"/>
      <w:r>
        <w:rPr>
          <w:b/>
          <w:bCs/>
          <w:color w:val="1F3864"/>
        </w:rPr>
        <w:t>11.2. Rejestr zdarzeń</w:t>
      </w:r>
      <w:bookmarkEnd w:id="102"/>
    </w:p>
    <w:p w14:paraId="2CB73631" w14:textId="77777777" w:rsidR="00DA58C3" w:rsidRDefault="00000000">
      <w:pPr>
        <w:spacing w:after="120" w:line="276" w:lineRule="auto"/>
        <w:jc w:val="both"/>
      </w:pPr>
      <w:r>
        <w:t>Dyrektor prowadzi rejestr zdarzeń i sytuacji kryzysowych (załącznik nr 5), obejmujący datę, rodzaj zdarzenia, krótki opis, podjęte działania i wnioski. Odrębnie prowadzi się rejestr wypadków uczniów zgodnie z przepisami. Rejestry służą okresowej analizie bezpieczeństwa w Ośrodku.</w:t>
      </w:r>
    </w:p>
    <w:p w14:paraId="0BA6D244" w14:textId="77777777" w:rsidR="00DA58C3" w:rsidRDefault="00000000">
      <w:pPr>
        <w:pStyle w:val="Nagwek2"/>
        <w:keepNext/>
        <w:spacing w:before="320" w:after="160"/>
      </w:pPr>
      <w:bookmarkStart w:id="103" w:name="_Toc241144175"/>
      <w:r>
        <w:rPr>
          <w:b/>
          <w:bCs/>
          <w:color w:val="1F3864"/>
        </w:rPr>
        <w:t>11.3. Przechowywanie dokumentacji</w:t>
      </w:r>
      <w:bookmarkEnd w:id="103"/>
    </w:p>
    <w:p w14:paraId="19DD33BA" w14:textId="77777777" w:rsidR="00DA58C3" w:rsidRDefault="00000000">
      <w:pPr>
        <w:spacing w:after="120" w:line="276" w:lineRule="auto"/>
        <w:jc w:val="both"/>
      </w:pPr>
      <w:r>
        <w:t>Dokumentację zdarzeń (notatki, karty zdarzeń, raporty, protokoły powypadkowe, korespondencję ze służbami) przechowuje dyrektor Ośrodka, z zachowaniem przepisów o ochronie danych osobowych. Dokumentacja dotycząca zdrowia i sytuacji rodzinnej uczniów podlega szczególnej ochronie; dostęp do niej mają wyłącznie osoby upoważnione.</w:t>
      </w:r>
    </w:p>
    <w:p w14:paraId="561622D0" w14:textId="77777777" w:rsidR="00DA58C3" w:rsidRDefault="00000000">
      <w:pPr>
        <w:pStyle w:val="Nagwek2"/>
        <w:keepNext/>
        <w:spacing w:before="320" w:after="160"/>
      </w:pPr>
      <w:bookmarkStart w:id="104" w:name="_Toc241144176"/>
      <w:r>
        <w:rPr>
          <w:b/>
          <w:bCs/>
          <w:color w:val="1F3864"/>
        </w:rPr>
        <w:t>11.4. Zapoznanie pracowników, szkolenia i przeglądy</w:t>
      </w:r>
      <w:bookmarkEnd w:id="104"/>
    </w:p>
    <w:p w14:paraId="2A4260E7" w14:textId="77777777" w:rsidR="00DA58C3" w:rsidRDefault="00000000">
      <w:pPr>
        <w:numPr>
          <w:ilvl w:val="0"/>
          <w:numId w:val="64"/>
        </w:numPr>
        <w:spacing w:after="60" w:line="276" w:lineRule="auto"/>
        <w:jc w:val="both"/>
      </w:pPr>
      <w:r>
        <w:rPr>
          <w:color w:val="000000"/>
        </w:rPr>
        <w:t>Każdy pracownik potwierdza podpisem zapoznanie się z procedurami (załącznik nr 6); nowych pracowników zapoznaje się przed dopuszczeniem do samodzielnej pracy z uczniami.</w:t>
      </w:r>
    </w:p>
    <w:p w14:paraId="4F8C4181" w14:textId="77777777" w:rsidR="00DA58C3" w:rsidRDefault="00000000">
      <w:pPr>
        <w:numPr>
          <w:ilvl w:val="0"/>
          <w:numId w:val="64"/>
        </w:numPr>
        <w:spacing w:after="60" w:line="276" w:lineRule="auto"/>
        <w:jc w:val="both"/>
      </w:pPr>
      <w:r>
        <w:rPr>
          <w:color w:val="000000"/>
        </w:rPr>
        <w:t>Dyrektor organizuje okresowe szkolenia: z pierwszej pomocy (ze szczególnym uwzględnieniem padaczki, zadławienia i RKO), z ewakuacji osób z niepełnosprawnościami i obsługi sprzętu ewakuacyjnego oraz z postępowania w sytuacjach zagrożenia (w tym omówienie procedury 5.4).</w:t>
      </w:r>
    </w:p>
    <w:p w14:paraId="52B9C58F" w14:textId="77777777" w:rsidR="00DA58C3" w:rsidRDefault="00000000">
      <w:pPr>
        <w:numPr>
          <w:ilvl w:val="0"/>
          <w:numId w:val="64"/>
        </w:numPr>
        <w:spacing w:after="60" w:line="276" w:lineRule="auto"/>
        <w:jc w:val="both"/>
      </w:pPr>
      <w:r>
        <w:rPr>
          <w:color w:val="000000"/>
        </w:rPr>
        <w:t>Elementy procedur omawia się z uczniami w formie dostosowanej do ich możliwości (ćwiczenie ustawiania się, przechodzenia trasą ewakuacyjną, reagowania na komunikaty), tak aby działania w sytuacji rzeczywistej były dla uczniów znane i przewidywalne.</w:t>
      </w:r>
    </w:p>
    <w:p w14:paraId="3BDCD4AB" w14:textId="77777777" w:rsidR="00DA58C3" w:rsidRDefault="00000000">
      <w:pPr>
        <w:numPr>
          <w:ilvl w:val="0"/>
          <w:numId w:val="64"/>
        </w:numPr>
        <w:spacing w:after="60" w:line="276" w:lineRule="auto"/>
        <w:jc w:val="both"/>
      </w:pPr>
      <w:r>
        <w:rPr>
          <w:color w:val="000000"/>
        </w:rPr>
        <w:t>Raz w roku – oraz po każdym poważnym zdarzeniu i po próbnej ewakuacji – dyrektor dokonuje przeglądu procedur i wprowadza niezbędne aktualizacje (zmiany organizacyjne, kadrowe, budowlane, nowe zagrożenia, zmiany przepisów).</w:t>
      </w:r>
    </w:p>
    <w:p w14:paraId="21D7762B" w14:textId="77777777" w:rsidR="00DA58C3" w:rsidRDefault="00000000">
      <w:pPr>
        <w:pStyle w:val="Nagwek2"/>
        <w:keepNext/>
        <w:spacing w:before="320" w:after="160"/>
      </w:pPr>
      <w:bookmarkStart w:id="105" w:name="_Toc241144177"/>
      <w:r>
        <w:rPr>
          <w:b/>
          <w:bCs/>
          <w:color w:val="1F3864"/>
        </w:rPr>
        <w:t>11.5. Postanowienia końcowe</w:t>
      </w:r>
      <w:bookmarkEnd w:id="105"/>
    </w:p>
    <w:p w14:paraId="61DD257D" w14:textId="77777777" w:rsidR="00DA58C3" w:rsidRDefault="00000000">
      <w:pPr>
        <w:numPr>
          <w:ilvl w:val="0"/>
          <w:numId w:val="65"/>
        </w:numPr>
        <w:spacing w:after="60" w:line="276" w:lineRule="auto"/>
        <w:jc w:val="both"/>
      </w:pPr>
      <w:r>
        <w:rPr>
          <w:color w:val="000000"/>
        </w:rPr>
        <w:t>Wszyscy pracownicy Ośrodka zobowiązani są do znajomości i przestrzegania niniejszych procedur; nieznajomość procedur nie zwalnia z odpowiedzialności.</w:t>
      </w:r>
    </w:p>
    <w:p w14:paraId="7BF40C64" w14:textId="77777777" w:rsidR="00DA58C3" w:rsidRDefault="00000000">
      <w:pPr>
        <w:numPr>
          <w:ilvl w:val="0"/>
          <w:numId w:val="65"/>
        </w:numPr>
        <w:spacing w:after="60" w:line="276" w:lineRule="auto"/>
        <w:jc w:val="both"/>
      </w:pPr>
      <w:r>
        <w:rPr>
          <w:color w:val="000000"/>
        </w:rPr>
        <w:lastRenderedPageBreak/>
        <w:t>W sytuacjach nieprzewidzianych w procedurach pracownicy kierują się nadrzędnymi zasadami: ochrona życia i zdrowia uczniów, stała opieka nad uczniami, niezwłoczne alarmowanie, współdziałanie ze służbami.</w:t>
      </w:r>
    </w:p>
    <w:p w14:paraId="5C8C4C51" w14:textId="77777777" w:rsidR="00DA58C3" w:rsidRDefault="00000000">
      <w:pPr>
        <w:numPr>
          <w:ilvl w:val="0"/>
          <w:numId w:val="65"/>
        </w:numPr>
        <w:spacing w:after="60" w:line="276" w:lineRule="auto"/>
        <w:jc w:val="both"/>
      </w:pPr>
      <w:r>
        <w:rPr>
          <w:color w:val="000000"/>
        </w:rPr>
        <w:t>Procedury wchodzą w życie z dniem określonym w zarządzeniu dyrektora.</w:t>
      </w:r>
    </w:p>
    <w:p w14:paraId="0D58A029" w14:textId="77777777" w:rsidR="00DA58C3" w:rsidRDefault="00000000">
      <w:pPr>
        <w:numPr>
          <w:ilvl w:val="0"/>
          <w:numId w:val="65"/>
        </w:numPr>
        <w:spacing w:after="60" w:line="276" w:lineRule="auto"/>
        <w:jc w:val="both"/>
      </w:pPr>
      <w:r>
        <w:rPr>
          <w:color w:val="000000"/>
        </w:rPr>
        <w:t>Integralną częścią procedur są załączniki nr 1–7.</w:t>
      </w:r>
      <w:r>
        <w:br w:type="page"/>
      </w:r>
    </w:p>
    <w:p w14:paraId="1C050B7B" w14:textId="77777777" w:rsidR="00DA58C3" w:rsidRDefault="00000000">
      <w:pPr>
        <w:pStyle w:val="Nagwek1"/>
        <w:spacing w:before="240" w:after="240"/>
      </w:pPr>
      <w:bookmarkStart w:id="106" w:name="_Toc241144178"/>
      <w:r>
        <w:rPr>
          <w:b/>
          <w:bCs/>
          <w:color w:val="1F3864"/>
        </w:rPr>
        <w:lastRenderedPageBreak/>
        <w:t>ZAŁĄCZNIK NR 1. NOTATKA SŁUŻBOWA ZE ZDARZENIA</w:t>
      </w:r>
      <w:bookmarkEnd w:id="106"/>
    </w:p>
    <w:p w14:paraId="08962536" w14:textId="77777777" w:rsidR="00DA58C3" w:rsidRDefault="00000000">
      <w:pPr>
        <w:spacing w:after="160" w:line="276" w:lineRule="auto"/>
      </w:pPr>
      <w:r>
        <w:t>Imię i nazwisko sporządzającego: .......................................................</w:t>
      </w:r>
    </w:p>
    <w:p w14:paraId="031E2C96" w14:textId="77777777" w:rsidR="00DA58C3" w:rsidRDefault="00000000">
      <w:pPr>
        <w:spacing w:after="160" w:line="276" w:lineRule="auto"/>
      </w:pPr>
      <w:r>
        <w:t>Stanowisko: ......................................................................</w:t>
      </w:r>
    </w:p>
    <w:p w14:paraId="37A13129" w14:textId="77777777" w:rsidR="00DA58C3" w:rsidRDefault="00000000">
      <w:pPr>
        <w:spacing w:after="160" w:line="276" w:lineRule="auto"/>
      </w:pPr>
      <w:r>
        <w:t>Data i godzina zdarzenia: ..........................................................</w:t>
      </w:r>
    </w:p>
    <w:p w14:paraId="3DE7D45A" w14:textId="77777777" w:rsidR="00DA58C3" w:rsidRDefault="00000000">
      <w:pPr>
        <w:spacing w:after="160" w:line="276" w:lineRule="auto"/>
      </w:pPr>
      <w:r>
        <w:t>Miejsce zdarzenia: ................................................................</w:t>
      </w:r>
    </w:p>
    <w:p w14:paraId="01CA651A" w14:textId="77777777" w:rsidR="00DA58C3" w:rsidRDefault="00000000">
      <w:pPr>
        <w:spacing w:after="60" w:line="276" w:lineRule="auto"/>
        <w:jc w:val="both"/>
      </w:pPr>
      <w:r>
        <w:rPr>
          <w:b/>
          <w:bCs/>
        </w:rPr>
        <w:t>Opis sytuacji i jej przebiegu:</w:t>
      </w:r>
    </w:p>
    <w:p w14:paraId="4C955935" w14:textId="77777777" w:rsidR="00DA58C3" w:rsidRDefault="00000000">
      <w:pPr>
        <w:spacing w:after="160" w:line="276" w:lineRule="auto"/>
      </w:pPr>
      <w:r>
        <w:t>................................................................................................................................</w:t>
      </w:r>
    </w:p>
    <w:p w14:paraId="188C1A07" w14:textId="77777777" w:rsidR="00DA58C3" w:rsidRDefault="00000000">
      <w:pPr>
        <w:spacing w:after="160" w:line="276" w:lineRule="auto"/>
      </w:pPr>
      <w:r>
        <w:t>................................................................................................................................</w:t>
      </w:r>
    </w:p>
    <w:p w14:paraId="51CF4BDE" w14:textId="77777777" w:rsidR="00DA58C3" w:rsidRDefault="00000000">
      <w:pPr>
        <w:spacing w:after="160" w:line="276" w:lineRule="auto"/>
      </w:pPr>
      <w:r>
        <w:t>................................................................................................................................</w:t>
      </w:r>
    </w:p>
    <w:p w14:paraId="189E6EE0" w14:textId="77777777" w:rsidR="00DA58C3" w:rsidRDefault="00000000">
      <w:pPr>
        <w:spacing w:after="160" w:line="276" w:lineRule="auto"/>
      </w:pPr>
      <w:r>
        <w:t>................................................................................................................................</w:t>
      </w:r>
    </w:p>
    <w:p w14:paraId="11103815" w14:textId="77777777" w:rsidR="00DA58C3" w:rsidRDefault="00000000">
      <w:pPr>
        <w:spacing w:after="160" w:line="276" w:lineRule="auto"/>
      </w:pPr>
      <w:r>
        <w:t>................................................................................................................................</w:t>
      </w:r>
    </w:p>
    <w:p w14:paraId="364433A7" w14:textId="77777777" w:rsidR="00DA58C3" w:rsidRDefault="00000000">
      <w:pPr>
        <w:spacing w:after="60" w:line="276" w:lineRule="auto"/>
        <w:jc w:val="both"/>
      </w:pPr>
      <w:r>
        <w:rPr>
          <w:b/>
          <w:bCs/>
        </w:rPr>
        <w:t>Podjęte działania:</w:t>
      </w:r>
    </w:p>
    <w:p w14:paraId="717E6615" w14:textId="77777777" w:rsidR="00DA58C3" w:rsidRDefault="00000000">
      <w:pPr>
        <w:spacing w:after="160" w:line="276" w:lineRule="auto"/>
      </w:pPr>
      <w:r>
        <w:t>................................................................................................................................</w:t>
      </w:r>
    </w:p>
    <w:p w14:paraId="191F1A5C" w14:textId="77777777" w:rsidR="00DA58C3" w:rsidRDefault="00000000">
      <w:pPr>
        <w:spacing w:after="160" w:line="276" w:lineRule="auto"/>
      </w:pPr>
      <w:r>
        <w:t>................................................................................................................................</w:t>
      </w:r>
    </w:p>
    <w:p w14:paraId="5942F018" w14:textId="77777777" w:rsidR="00DA58C3" w:rsidRDefault="00000000">
      <w:pPr>
        <w:spacing w:after="160" w:line="276" w:lineRule="auto"/>
      </w:pPr>
      <w:r>
        <w:t>................................................................................................................................</w:t>
      </w:r>
    </w:p>
    <w:p w14:paraId="7801BD27" w14:textId="77777777" w:rsidR="00DA58C3" w:rsidRDefault="00000000">
      <w:pPr>
        <w:spacing w:after="60" w:line="276" w:lineRule="auto"/>
        <w:jc w:val="both"/>
      </w:pPr>
      <w:r>
        <w:rPr>
          <w:b/>
          <w:bCs/>
        </w:rPr>
        <w:t>Osoby uczestniczące w zdarzeniu (uczniowie, pracownicy, inne osoby):</w:t>
      </w:r>
    </w:p>
    <w:p w14:paraId="75C28BB5" w14:textId="77777777" w:rsidR="00DA58C3" w:rsidRDefault="00000000">
      <w:pPr>
        <w:spacing w:after="160" w:line="276" w:lineRule="auto"/>
      </w:pPr>
      <w:r>
        <w:t>................................................................................................................................</w:t>
      </w:r>
    </w:p>
    <w:p w14:paraId="43769969" w14:textId="77777777" w:rsidR="00DA58C3" w:rsidRDefault="00000000">
      <w:pPr>
        <w:spacing w:after="160" w:line="276" w:lineRule="auto"/>
      </w:pPr>
      <w:r>
        <w:t>................................................................................................................................</w:t>
      </w:r>
    </w:p>
    <w:p w14:paraId="37E83852" w14:textId="77777777" w:rsidR="00DA58C3" w:rsidRDefault="00000000">
      <w:pPr>
        <w:spacing w:after="60" w:line="276" w:lineRule="auto"/>
        <w:jc w:val="both"/>
      </w:pPr>
      <w:r>
        <w:rPr>
          <w:b/>
          <w:bCs/>
        </w:rPr>
        <w:t>Powiadomione służby (jakie, o której godzinie):</w:t>
      </w:r>
    </w:p>
    <w:p w14:paraId="62C58032" w14:textId="77777777" w:rsidR="00DA58C3" w:rsidRDefault="00000000">
      <w:pPr>
        <w:spacing w:after="160" w:line="276" w:lineRule="auto"/>
      </w:pPr>
      <w:r>
        <w:t>................................................................................................................................</w:t>
      </w:r>
    </w:p>
    <w:p w14:paraId="4DD3F945" w14:textId="77777777" w:rsidR="00DA58C3" w:rsidRDefault="00000000">
      <w:pPr>
        <w:spacing w:after="60" w:line="276" w:lineRule="auto"/>
        <w:jc w:val="both"/>
      </w:pPr>
      <w:r>
        <w:rPr>
          <w:b/>
          <w:bCs/>
        </w:rPr>
        <w:t>Powiadomienie rodziców/opiekunów (kto, kiedy, w jaki sposób):</w:t>
      </w:r>
    </w:p>
    <w:p w14:paraId="580EB69D" w14:textId="77777777" w:rsidR="00DA58C3" w:rsidRDefault="00000000">
      <w:pPr>
        <w:spacing w:after="160" w:line="276" w:lineRule="auto"/>
      </w:pPr>
      <w:r>
        <w:t>................................................................................................................................</w:t>
      </w:r>
    </w:p>
    <w:p w14:paraId="47808A1D" w14:textId="77777777" w:rsidR="00DA58C3" w:rsidRDefault="00DA58C3">
      <w:pPr>
        <w:spacing w:after="300" w:line="276" w:lineRule="auto"/>
        <w:jc w:val="both"/>
      </w:pPr>
    </w:p>
    <w:p w14:paraId="293F55A6" w14:textId="77777777" w:rsidR="00DA58C3" w:rsidRDefault="00000000">
      <w:pPr>
        <w:spacing w:after="40" w:line="276" w:lineRule="auto"/>
        <w:jc w:val="right"/>
      </w:pPr>
      <w:r>
        <w:t>..................................................</w:t>
      </w:r>
    </w:p>
    <w:p w14:paraId="7DC59658" w14:textId="77777777" w:rsidR="00DA58C3" w:rsidRDefault="00000000">
      <w:pPr>
        <w:spacing w:line="276" w:lineRule="auto"/>
        <w:jc w:val="center"/>
      </w:pPr>
      <w:r>
        <w:rPr>
          <w:sz w:val="18"/>
          <w:szCs w:val="18"/>
        </w:rPr>
        <w:t>(data i czytelny podpis sporządzającego)</w:t>
      </w:r>
      <w:r>
        <w:br w:type="page"/>
      </w:r>
    </w:p>
    <w:p w14:paraId="2025B464" w14:textId="77777777" w:rsidR="00DA58C3" w:rsidRDefault="00000000">
      <w:pPr>
        <w:pStyle w:val="Nagwek1"/>
        <w:spacing w:before="240" w:after="240"/>
      </w:pPr>
      <w:bookmarkStart w:id="107" w:name="_Toc241144179"/>
      <w:r>
        <w:rPr>
          <w:b/>
          <w:bCs/>
          <w:color w:val="1F3864"/>
        </w:rPr>
        <w:lastRenderedPageBreak/>
        <w:t>ZAŁĄCZNIK NR 2. KARTA ZDARZENIA KRYZYSOWEGO</w:t>
      </w:r>
      <w:bookmarkEnd w:id="107"/>
    </w:p>
    <w:p w14:paraId="61863512" w14:textId="77777777" w:rsidR="00DA58C3" w:rsidRDefault="00000000">
      <w:pPr>
        <w:spacing w:after="120" w:line="276" w:lineRule="auto"/>
        <w:jc w:val="both"/>
      </w:pPr>
      <w:r>
        <w:rPr>
          <w:i/>
          <w:iCs/>
        </w:rPr>
        <w:t>Kartę wypełnia dyrektor (osoba kierująca działaniami) po zakończeniu zdarzenia, na podstawie notatek służbowych.</w:t>
      </w:r>
    </w:p>
    <w:tbl>
      <w:tblPr>
        <w:tblW w:w="9000" w:type="dxa"/>
        <w:tblLayout w:type="fixed"/>
        <w:tblCellMar>
          <w:top w:w="60" w:type="dxa"/>
          <w:left w:w="100" w:type="dxa"/>
          <w:bottom w:w="60" w:type="dxa"/>
          <w:right w:w="100" w:type="dxa"/>
        </w:tblCellMar>
        <w:tblLook w:val="0000" w:firstRow="0" w:lastRow="0" w:firstColumn="0" w:lastColumn="0" w:noHBand="0" w:noVBand="0"/>
      </w:tblPr>
      <w:tblGrid>
        <w:gridCol w:w="3200"/>
        <w:gridCol w:w="5800"/>
      </w:tblGrid>
      <w:tr w:rsidR="00DA58C3" w14:paraId="3069A8BA" w14:textId="77777777">
        <w:trPr>
          <w:tblHeader/>
        </w:trPr>
        <w:tc>
          <w:tcPr>
            <w:tcW w:w="3200"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74AEDE16" w14:textId="77777777" w:rsidR="00DA58C3" w:rsidRDefault="00000000">
            <w:pPr>
              <w:spacing w:after="40"/>
            </w:pPr>
            <w:r>
              <w:rPr>
                <w:b/>
                <w:bCs/>
                <w:sz w:val="20"/>
                <w:szCs w:val="20"/>
              </w:rPr>
              <w:t>Element</w:t>
            </w:r>
          </w:p>
        </w:tc>
        <w:tc>
          <w:tcPr>
            <w:tcW w:w="5799"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738AD711" w14:textId="77777777" w:rsidR="00DA58C3" w:rsidRDefault="00000000">
            <w:pPr>
              <w:spacing w:after="40"/>
            </w:pPr>
            <w:r>
              <w:rPr>
                <w:b/>
                <w:bCs/>
                <w:sz w:val="20"/>
                <w:szCs w:val="20"/>
              </w:rPr>
              <w:t>Treść</w:t>
            </w:r>
          </w:p>
        </w:tc>
      </w:tr>
      <w:tr w:rsidR="00DA58C3" w14:paraId="7D985608" w14:textId="77777777">
        <w:tc>
          <w:tcPr>
            <w:tcW w:w="3200" w:type="dxa"/>
            <w:tcBorders>
              <w:top w:val="single" w:sz="4" w:space="0" w:color="000000"/>
              <w:left w:val="single" w:sz="4" w:space="0" w:color="000000"/>
              <w:bottom w:val="single" w:sz="4" w:space="0" w:color="000000"/>
              <w:right w:val="single" w:sz="4" w:space="0" w:color="000000"/>
            </w:tcBorders>
            <w:vAlign w:val="center"/>
          </w:tcPr>
          <w:p w14:paraId="607AC3A8" w14:textId="77777777" w:rsidR="00DA58C3" w:rsidRDefault="00000000">
            <w:pPr>
              <w:spacing w:after="40"/>
            </w:pPr>
            <w:r>
              <w:rPr>
                <w:sz w:val="20"/>
                <w:szCs w:val="20"/>
              </w:rPr>
              <w:t>Rodzaj zdarzenia</w:t>
            </w:r>
          </w:p>
        </w:tc>
        <w:tc>
          <w:tcPr>
            <w:tcW w:w="5799" w:type="dxa"/>
            <w:tcBorders>
              <w:top w:val="single" w:sz="4" w:space="0" w:color="000000"/>
              <w:left w:val="single" w:sz="4" w:space="0" w:color="000000"/>
              <w:bottom w:val="single" w:sz="4" w:space="0" w:color="000000"/>
              <w:right w:val="single" w:sz="4" w:space="0" w:color="000000"/>
            </w:tcBorders>
            <w:vAlign w:val="center"/>
          </w:tcPr>
          <w:p w14:paraId="60B0E6EF" w14:textId="77777777" w:rsidR="00DA58C3" w:rsidRDefault="00DA58C3">
            <w:pPr>
              <w:spacing w:after="40"/>
            </w:pPr>
          </w:p>
        </w:tc>
      </w:tr>
      <w:tr w:rsidR="00DA58C3" w14:paraId="6F69B625" w14:textId="77777777">
        <w:tc>
          <w:tcPr>
            <w:tcW w:w="3200" w:type="dxa"/>
            <w:tcBorders>
              <w:top w:val="single" w:sz="4" w:space="0" w:color="000000"/>
              <w:left w:val="single" w:sz="4" w:space="0" w:color="000000"/>
              <w:bottom w:val="single" w:sz="4" w:space="0" w:color="000000"/>
              <w:right w:val="single" w:sz="4" w:space="0" w:color="000000"/>
            </w:tcBorders>
            <w:vAlign w:val="center"/>
          </w:tcPr>
          <w:p w14:paraId="582970BC" w14:textId="77777777" w:rsidR="00DA58C3" w:rsidRDefault="00000000">
            <w:pPr>
              <w:spacing w:after="40"/>
            </w:pPr>
            <w:r>
              <w:rPr>
                <w:sz w:val="20"/>
                <w:szCs w:val="20"/>
              </w:rPr>
              <w:t>Data, godzina rozpoczęcia i zakończenia</w:t>
            </w:r>
          </w:p>
        </w:tc>
        <w:tc>
          <w:tcPr>
            <w:tcW w:w="5799" w:type="dxa"/>
            <w:tcBorders>
              <w:top w:val="single" w:sz="4" w:space="0" w:color="000000"/>
              <w:left w:val="single" w:sz="4" w:space="0" w:color="000000"/>
              <w:bottom w:val="single" w:sz="4" w:space="0" w:color="000000"/>
              <w:right w:val="single" w:sz="4" w:space="0" w:color="000000"/>
            </w:tcBorders>
            <w:vAlign w:val="center"/>
          </w:tcPr>
          <w:p w14:paraId="48D6B1A4" w14:textId="77777777" w:rsidR="00DA58C3" w:rsidRDefault="00DA58C3">
            <w:pPr>
              <w:spacing w:after="40"/>
            </w:pPr>
          </w:p>
        </w:tc>
      </w:tr>
      <w:tr w:rsidR="00DA58C3" w14:paraId="0B177C02" w14:textId="77777777">
        <w:tc>
          <w:tcPr>
            <w:tcW w:w="3200" w:type="dxa"/>
            <w:tcBorders>
              <w:top w:val="single" w:sz="4" w:space="0" w:color="000000"/>
              <w:left w:val="single" w:sz="4" w:space="0" w:color="000000"/>
              <w:bottom w:val="single" w:sz="4" w:space="0" w:color="000000"/>
              <w:right w:val="single" w:sz="4" w:space="0" w:color="000000"/>
            </w:tcBorders>
            <w:vAlign w:val="center"/>
          </w:tcPr>
          <w:p w14:paraId="457D93EA" w14:textId="77777777" w:rsidR="00DA58C3" w:rsidRDefault="00000000">
            <w:pPr>
              <w:spacing w:after="40"/>
            </w:pPr>
            <w:r>
              <w:rPr>
                <w:sz w:val="20"/>
                <w:szCs w:val="20"/>
              </w:rPr>
              <w:t>Miejsce</w:t>
            </w:r>
          </w:p>
        </w:tc>
        <w:tc>
          <w:tcPr>
            <w:tcW w:w="5799" w:type="dxa"/>
            <w:tcBorders>
              <w:top w:val="single" w:sz="4" w:space="0" w:color="000000"/>
              <w:left w:val="single" w:sz="4" w:space="0" w:color="000000"/>
              <w:bottom w:val="single" w:sz="4" w:space="0" w:color="000000"/>
              <w:right w:val="single" w:sz="4" w:space="0" w:color="000000"/>
            </w:tcBorders>
            <w:vAlign w:val="center"/>
          </w:tcPr>
          <w:p w14:paraId="7DA05630" w14:textId="77777777" w:rsidR="00DA58C3" w:rsidRDefault="00DA58C3">
            <w:pPr>
              <w:spacing w:after="40"/>
            </w:pPr>
          </w:p>
        </w:tc>
      </w:tr>
      <w:tr w:rsidR="00DA58C3" w14:paraId="31363B43" w14:textId="77777777">
        <w:tc>
          <w:tcPr>
            <w:tcW w:w="3200" w:type="dxa"/>
            <w:tcBorders>
              <w:top w:val="single" w:sz="4" w:space="0" w:color="000000"/>
              <w:left w:val="single" w:sz="4" w:space="0" w:color="000000"/>
              <w:bottom w:val="single" w:sz="4" w:space="0" w:color="000000"/>
              <w:right w:val="single" w:sz="4" w:space="0" w:color="000000"/>
            </w:tcBorders>
            <w:vAlign w:val="center"/>
          </w:tcPr>
          <w:p w14:paraId="1EFD02EA" w14:textId="77777777" w:rsidR="00DA58C3" w:rsidRDefault="00000000">
            <w:pPr>
              <w:spacing w:after="40"/>
            </w:pPr>
            <w:r>
              <w:rPr>
                <w:sz w:val="20"/>
                <w:szCs w:val="20"/>
              </w:rPr>
              <w:t>Osoby poszkodowane / zagrożone</w:t>
            </w:r>
          </w:p>
        </w:tc>
        <w:tc>
          <w:tcPr>
            <w:tcW w:w="5799" w:type="dxa"/>
            <w:tcBorders>
              <w:top w:val="single" w:sz="4" w:space="0" w:color="000000"/>
              <w:left w:val="single" w:sz="4" w:space="0" w:color="000000"/>
              <w:bottom w:val="single" w:sz="4" w:space="0" w:color="000000"/>
              <w:right w:val="single" w:sz="4" w:space="0" w:color="000000"/>
            </w:tcBorders>
            <w:vAlign w:val="center"/>
          </w:tcPr>
          <w:p w14:paraId="6B658899" w14:textId="77777777" w:rsidR="00DA58C3" w:rsidRDefault="00DA58C3">
            <w:pPr>
              <w:spacing w:after="40"/>
            </w:pPr>
          </w:p>
        </w:tc>
      </w:tr>
      <w:tr w:rsidR="00DA58C3" w14:paraId="3EAC72A3" w14:textId="77777777">
        <w:tc>
          <w:tcPr>
            <w:tcW w:w="3200" w:type="dxa"/>
            <w:tcBorders>
              <w:top w:val="single" w:sz="4" w:space="0" w:color="000000"/>
              <w:left w:val="single" w:sz="4" w:space="0" w:color="000000"/>
              <w:bottom w:val="single" w:sz="4" w:space="0" w:color="000000"/>
              <w:right w:val="single" w:sz="4" w:space="0" w:color="000000"/>
            </w:tcBorders>
            <w:vAlign w:val="center"/>
          </w:tcPr>
          <w:p w14:paraId="088C3F8D" w14:textId="77777777" w:rsidR="00DA58C3" w:rsidRDefault="00000000">
            <w:pPr>
              <w:spacing w:after="40"/>
            </w:pPr>
            <w:r>
              <w:rPr>
                <w:sz w:val="20"/>
                <w:szCs w:val="20"/>
              </w:rPr>
              <w:t>Osoba kierująca działaniami</w:t>
            </w:r>
          </w:p>
        </w:tc>
        <w:tc>
          <w:tcPr>
            <w:tcW w:w="5799" w:type="dxa"/>
            <w:tcBorders>
              <w:top w:val="single" w:sz="4" w:space="0" w:color="000000"/>
              <w:left w:val="single" w:sz="4" w:space="0" w:color="000000"/>
              <w:bottom w:val="single" w:sz="4" w:space="0" w:color="000000"/>
              <w:right w:val="single" w:sz="4" w:space="0" w:color="000000"/>
            </w:tcBorders>
            <w:vAlign w:val="center"/>
          </w:tcPr>
          <w:p w14:paraId="076EBF45" w14:textId="77777777" w:rsidR="00DA58C3" w:rsidRDefault="00DA58C3">
            <w:pPr>
              <w:spacing w:after="40"/>
            </w:pPr>
          </w:p>
        </w:tc>
      </w:tr>
      <w:tr w:rsidR="00DA58C3" w14:paraId="72F6452D" w14:textId="77777777">
        <w:tc>
          <w:tcPr>
            <w:tcW w:w="3200" w:type="dxa"/>
            <w:tcBorders>
              <w:top w:val="single" w:sz="4" w:space="0" w:color="000000"/>
              <w:left w:val="single" w:sz="4" w:space="0" w:color="000000"/>
              <w:bottom w:val="single" w:sz="4" w:space="0" w:color="000000"/>
              <w:right w:val="single" w:sz="4" w:space="0" w:color="000000"/>
            </w:tcBorders>
            <w:vAlign w:val="center"/>
          </w:tcPr>
          <w:p w14:paraId="78B6B65F" w14:textId="77777777" w:rsidR="00DA58C3" w:rsidRDefault="00000000">
            <w:pPr>
              <w:spacing w:after="40"/>
            </w:pPr>
            <w:r>
              <w:rPr>
                <w:sz w:val="20"/>
                <w:szCs w:val="20"/>
              </w:rPr>
              <w:t>Wezwane służby (godziny wezwania i przybycia)</w:t>
            </w:r>
          </w:p>
        </w:tc>
        <w:tc>
          <w:tcPr>
            <w:tcW w:w="5799" w:type="dxa"/>
            <w:tcBorders>
              <w:top w:val="single" w:sz="4" w:space="0" w:color="000000"/>
              <w:left w:val="single" w:sz="4" w:space="0" w:color="000000"/>
              <w:bottom w:val="single" w:sz="4" w:space="0" w:color="000000"/>
              <w:right w:val="single" w:sz="4" w:space="0" w:color="000000"/>
            </w:tcBorders>
            <w:vAlign w:val="center"/>
          </w:tcPr>
          <w:p w14:paraId="147F4E94" w14:textId="77777777" w:rsidR="00DA58C3" w:rsidRDefault="00DA58C3">
            <w:pPr>
              <w:spacing w:after="40"/>
            </w:pPr>
          </w:p>
        </w:tc>
      </w:tr>
      <w:tr w:rsidR="00DA58C3" w14:paraId="45B1059A" w14:textId="77777777">
        <w:tc>
          <w:tcPr>
            <w:tcW w:w="3200" w:type="dxa"/>
            <w:tcBorders>
              <w:top w:val="single" w:sz="4" w:space="0" w:color="000000"/>
              <w:left w:val="single" w:sz="4" w:space="0" w:color="000000"/>
              <w:bottom w:val="single" w:sz="4" w:space="0" w:color="000000"/>
              <w:right w:val="single" w:sz="4" w:space="0" w:color="000000"/>
            </w:tcBorders>
            <w:vAlign w:val="center"/>
          </w:tcPr>
          <w:p w14:paraId="6CC8BF23" w14:textId="77777777" w:rsidR="00DA58C3" w:rsidRDefault="00000000">
            <w:pPr>
              <w:spacing w:after="40"/>
            </w:pPr>
            <w:r>
              <w:rPr>
                <w:sz w:val="20"/>
                <w:szCs w:val="20"/>
              </w:rPr>
              <w:t>Przebieg działań (chronologicznie)</w:t>
            </w:r>
          </w:p>
        </w:tc>
        <w:tc>
          <w:tcPr>
            <w:tcW w:w="5799" w:type="dxa"/>
            <w:tcBorders>
              <w:top w:val="single" w:sz="4" w:space="0" w:color="000000"/>
              <w:left w:val="single" w:sz="4" w:space="0" w:color="000000"/>
              <w:bottom w:val="single" w:sz="4" w:space="0" w:color="000000"/>
              <w:right w:val="single" w:sz="4" w:space="0" w:color="000000"/>
            </w:tcBorders>
            <w:vAlign w:val="center"/>
          </w:tcPr>
          <w:p w14:paraId="6C59A237" w14:textId="77777777" w:rsidR="00DA58C3" w:rsidRDefault="00DA58C3">
            <w:pPr>
              <w:spacing w:after="40"/>
            </w:pPr>
          </w:p>
        </w:tc>
      </w:tr>
      <w:tr w:rsidR="00DA58C3" w14:paraId="6C9D241F" w14:textId="77777777">
        <w:tc>
          <w:tcPr>
            <w:tcW w:w="3200" w:type="dxa"/>
            <w:tcBorders>
              <w:top w:val="single" w:sz="4" w:space="0" w:color="000000"/>
              <w:left w:val="single" w:sz="4" w:space="0" w:color="000000"/>
              <w:bottom w:val="single" w:sz="4" w:space="0" w:color="000000"/>
              <w:right w:val="single" w:sz="4" w:space="0" w:color="000000"/>
            </w:tcBorders>
            <w:vAlign w:val="center"/>
          </w:tcPr>
          <w:p w14:paraId="3330B4E5" w14:textId="77777777" w:rsidR="00DA58C3" w:rsidRDefault="00000000">
            <w:pPr>
              <w:spacing w:after="40"/>
            </w:pPr>
            <w:r>
              <w:rPr>
                <w:sz w:val="20"/>
                <w:szCs w:val="20"/>
              </w:rPr>
              <w:t>Powiadomienia (rodzice, organ prowadzący, kurator, sanepid, inne)</w:t>
            </w:r>
          </w:p>
        </w:tc>
        <w:tc>
          <w:tcPr>
            <w:tcW w:w="5799" w:type="dxa"/>
            <w:tcBorders>
              <w:top w:val="single" w:sz="4" w:space="0" w:color="000000"/>
              <w:left w:val="single" w:sz="4" w:space="0" w:color="000000"/>
              <w:bottom w:val="single" w:sz="4" w:space="0" w:color="000000"/>
              <w:right w:val="single" w:sz="4" w:space="0" w:color="000000"/>
            </w:tcBorders>
            <w:vAlign w:val="center"/>
          </w:tcPr>
          <w:p w14:paraId="6E9887C3" w14:textId="77777777" w:rsidR="00DA58C3" w:rsidRDefault="00DA58C3">
            <w:pPr>
              <w:spacing w:after="40"/>
            </w:pPr>
          </w:p>
        </w:tc>
      </w:tr>
      <w:tr w:rsidR="00DA58C3" w14:paraId="5CC4FB32" w14:textId="77777777">
        <w:tc>
          <w:tcPr>
            <w:tcW w:w="3200" w:type="dxa"/>
            <w:tcBorders>
              <w:top w:val="single" w:sz="4" w:space="0" w:color="000000"/>
              <w:left w:val="single" w:sz="4" w:space="0" w:color="000000"/>
              <w:bottom w:val="single" w:sz="4" w:space="0" w:color="000000"/>
              <w:right w:val="single" w:sz="4" w:space="0" w:color="000000"/>
            </w:tcBorders>
            <w:vAlign w:val="center"/>
          </w:tcPr>
          <w:p w14:paraId="637FA2D5" w14:textId="77777777" w:rsidR="00DA58C3" w:rsidRDefault="00000000">
            <w:pPr>
              <w:spacing w:after="40"/>
            </w:pPr>
            <w:r>
              <w:rPr>
                <w:sz w:val="20"/>
                <w:szCs w:val="20"/>
              </w:rPr>
              <w:t>Skutki zdarzenia</w:t>
            </w:r>
          </w:p>
        </w:tc>
        <w:tc>
          <w:tcPr>
            <w:tcW w:w="5799" w:type="dxa"/>
            <w:tcBorders>
              <w:top w:val="single" w:sz="4" w:space="0" w:color="000000"/>
              <w:left w:val="single" w:sz="4" w:space="0" w:color="000000"/>
              <w:bottom w:val="single" w:sz="4" w:space="0" w:color="000000"/>
              <w:right w:val="single" w:sz="4" w:space="0" w:color="000000"/>
            </w:tcBorders>
            <w:vAlign w:val="center"/>
          </w:tcPr>
          <w:p w14:paraId="3296C309" w14:textId="77777777" w:rsidR="00DA58C3" w:rsidRDefault="00DA58C3">
            <w:pPr>
              <w:spacing w:after="40"/>
            </w:pPr>
          </w:p>
        </w:tc>
      </w:tr>
      <w:tr w:rsidR="00DA58C3" w14:paraId="2AADF5CC" w14:textId="77777777">
        <w:tc>
          <w:tcPr>
            <w:tcW w:w="3200" w:type="dxa"/>
            <w:tcBorders>
              <w:top w:val="single" w:sz="4" w:space="0" w:color="000000"/>
              <w:left w:val="single" w:sz="4" w:space="0" w:color="000000"/>
              <w:bottom w:val="single" w:sz="4" w:space="0" w:color="000000"/>
              <w:right w:val="single" w:sz="4" w:space="0" w:color="000000"/>
            </w:tcBorders>
            <w:vAlign w:val="center"/>
          </w:tcPr>
          <w:p w14:paraId="0BE59F95" w14:textId="77777777" w:rsidR="00DA58C3" w:rsidRDefault="00000000">
            <w:pPr>
              <w:spacing w:after="40"/>
            </w:pPr>
            <w:r>
              <w:rPr>
                <w:sz w:val="20"/>
                <w:szCs w:val="20"/>
              </w:rPr>
              <w:t>Wnioski i działania zapobiegawcze</w:t>
            </w:r>
          </w:p>
        </w:tc>
        <w:tc>
          <w:tcPr>
            <w:tcW w:w="5799" w:type="dxa"/>
            <w:tcBorders>
              <w:top w:val="single" w:sz="4" w:space="0" w:color="000000"/>
              <w:left w:val="single" w:sz="4" w:space="0" w:color="000000"/>
              <w:bottom w:val="single" w:sz="4" w:space="0" w:color="000000"/>
              <w:right w:val="single" w:sz="4" w:space="0" w:color="000000"/>
            </w:tcBorders>
            <w:vAlign w:val="center"/>
          </w:tcPr>
          <w:p w14:paraId="0327D89F" w14:textId="77777777" w:rsidR="00DA58C3" w:rsidRDefault="00DA58C3">
            <w:pPr>
              <w:spacing w:after="40"/>
            </w:pPr>
          </w:p>
        </w:tc>
      </w:tr>
      <w:tr w:rsidR="00DA58C3" w14:paraId="3A24DEB1" w14:textId="77777777">
        <w:tc>
          <w:tcPr>
            <w:tcW w:w="3200" w:type="dxa"/>
            <w:tcBorders>
              <w:top w:val="single" w:sz="4" w:space="0" w:color="000000"/>
              <w:left w:val="single" w:sz="4" w:space="0" w:color="000000"/>
              <w:bottom w:val="single" w:sz="4" w:space="0" w:color="000000"/>
              <w:right w:val="single" w:sz="4" w:space="0" w:color="000000"/>
            </w:tcBorders>
            <w:vAlign w:val="center"/>
          </w:tcPr>
          <w:p w14:paraId="6EBB6920" w14:textId="77777777" w:rsidR="00DA58C3" w:rsidRDefault="00000000">
            <w:pPr>
              <w:spacing w:after="40"/>
            </w:pPr>
            <w:r>
              <w:rPr>
                <w:sz w:val="20"/>
                <w:szCs w:val="20"/>
              </w:rPr>
              <w:t>Załączone notatki służbowe (ilu pracowników)</w:t>
            </w:r>
          </w:p>
        </w:tc>
        <w:tc>
          <w:tcPr>
            <w:tcW w:w="5799" w:type="dxa"/>
            <w:tcBorders>
              <w:top w:val="single" w:sz="4" w:space="0" w:color="000000"/>
              <w:left w:val="single" w:sz="4" w:space="0" w:color="000000"/>
              <w:bottom w:val="single" w:sz="4" w:space="0" w:color="000000"/>
              <w:right w:val="single" w:sz="4" w:space="0" w:color="000000"/>
            </w:tcBorders>
            <w:vAlign w:val="center"/>
          </w:tcPr>
          <w:p w14:paraId="26BCF58D" w14:textId="77777777" w:rsidR="00DA58C3" w:rsidRDefault="00DA58C3">
            <w:pPr>
              <w:spacing w:after="40"/>
            </w:pPr>
          </w:p>
        </w:tc>
      </w:tr>
    </w:tbl>
    <w:p w14:paraId="337FF62E" w14:textId="77777777" w:rsidR="00DA58C3" w:rsidRDefault="00DA58C3">
      <w:pPr>
        <w:spacing w:after="120" w:line="276" w:lineRule="auto"/>
        <w:jc w:val="both"/>
      </w:pPr>
    </w:p>
    <w:p w14:paraId="4F14204C" w14:textId="77777777" w:rsidR="00DA58C3" w:rsidRDefault="00DA58C3">
      <w:pPr>
        <w:spacing w:after="300" w:line="276" w:lineRule="auto"/>
        <w:jc w:val="both"/>
      </w:pPr>
    </w:p>
    <w:p w14:paraId="5227D86D" w14:textId="77777777" w:rsidR="00DA58C3" w:rsidRDefault="00000000">
      <w:pPr>
        <w:spacing w:after="40" w:line="276" w:lineRule="auto"/>
        <w:jc w:val="right"/>
      </w:pPr>
      <w:r>
        <w:t>..................................................</w:t>
      </w:r>
    </w:p>
    <w:p w14:paraId="5DA6BF1D" w14:textId="77777777" w:rsidR="00DA58C3" w:rsidRDefault="00000000">
      <w:pPr>
        <w:spacing w:line="276" w:lineRule="auto"/>
        <w:jc w:val="center"/>
      </w:pPr>
      <w:r>
        <w:rPr>
          <w:sz w:val="18"/>
          <w:szCs w:val="18"/>
        </w:rPr>
        <w:t>(data i czytelny podpis sporządzającego)</w:t>
      </w:r>
      <w:r>
        <w:br w:type="page"/>
      </w:r>
    </w:p>
    <w:p w14:paraId="60FE9C7E" w14:textId="77777777" w:rsidR="00DA58C3" w:rsidRDefault="00000000">
      <w:pPr>
        <w:pStyle w:val="Nagwek1"/>
        <w:spacing w:before="240" w:after="240"/>
      </w:pPr>
      <w:bookmarkStart w:id="108" w:name="_Toc241144180"/>
      <w:r>
        <w:rPr>
          <w:b/>
          <w:bCs/>
          <w:color w:val="1F3864"/>
        </w:rPr>
        <w:lastRenderedPageBreak/>
        <w:t>ZAŁĄCZNIK NR 3. RAPORT Z PRZEBIEGU EWAKUACJI</w:t>
      </w:r>
      <w:bookmarkEnd w:id="108"/>
    </w:p>
    <w:p w14:paraId="22C66943" w14:textId="77777777" w:rsidR="00DA58C3" w:rsidRDefault="00000000">
      <w:pPr>
        <w:spacing w:after="160" w:line="276" w:lineRule="auto"/>
      </w:pPr>
      <w:r>
        <w:t>Data i godzina ogłoszenia alarmu: ..................................................</w:t>
      </w:r>
    </w:p>
    <w:p w14:paraId="30C100DD" w14:textId="77777777" w:rsidR="00DA58C3" w:rsidRDefault="00000000">
      <w:pPr>
        <w:spacing w:after="160" w:line="276" w:lineRule="auto"/>
      </w:pPr>
      <w:r>
        <w:t>Rodzaj: ewakuacja rzeczywista / próbna (właściwe podkreślić). Przyczyna: .........................</w:t>
      </w:r>
    </w:p>
    <w:p w14:paraId="774AE9BC" w14:textId="77777777" w:rsidR="00DA58C3" w:rsidRDefault="00000000">
      <w:pPr>
        <w:spacing w:after="160" w:line="276" w:lineRule="auto"/>
      </w:pPr>
      <w:r>
        <w:t>Czas opuszczenia budynku przez ostatnią grupę: ..........................................</w:t>
      </w:r>
    </w:p>
    <w:p w14:paraId="0FF5CE21" w14:textId="77777777" w:rsidR="00DA58C3" w:rsidRDefault="00000000">
      <w:pPr>
        <w:spacing w:after="160" w:line="276" w:lineRule="auto"/>
      </w:pPr>
      <w:r>
        <w:t>Liczba ewakuowanych uczniów / wychowanków: ............................................</w:t>
      </w:r>
    </w:p>
    <w:p w14:paraId="63F19324" w14:textId="77777777" w:rsidR="00DA58C3" w:rsidRDefault="00000000">
      <w:pPr>
        <w:spacing w:after="160" w:line="276" w:lineRule="auto"/>
      </w:pPr>
      <w:r>
        <w:t>Liczba ewakuowanych pracowników i innych osób: ..........................................</w:t>
      </w:r>
    </w:p>
    <w:p w14:paraId="45A6AD09" w14:textId="77777777" w:rsidR="00DA58C3" w:rsidRDefault="00000000">
      <w:pPr>
        <w:spacing w:after="160" w:line="276" w:lineRule="auto"/>
      </w:pPr>
      <w:r>
        <w:t>Użyty sprzęt ewakuacyjny (krzesło III p. / materac II p.): ....................................</w:t>
      </w:r>
    </w:p>
    <w:p w14:paraId="26490DC2" w14:textId="77777777" w:rsidR="00DA58C3" w:rsidRDefault="00000000">
      <w:pPr>
        <w:spacing w:after="60" w:line="276" w:lineRule="auto"/>
        <w:jc w:val="both"/>
      </w:pPr>
      <w:r>
        <w:rPr>
          <w:b/>
          <w:bCs/>
        </w:rPr>
        <w:t>Przebieg ewakuacji (w tym sprawdzenie pomieszczeń i obecności na miejscu zbiórki):</w:t>
      </w:r>
    </w:p>
    <w:p w14:paraId="5BA19CFF" w14:textId="77777777" w:rsidR="00DA58C3" w:rsidRDefault="00000000">
      <w:pPr>
        <w:spacing w:after="160" w:line="276" w:lineRule="auto"/>
      </w:pPr>
      <w:r>
        <w:t>................................................................................................................................</w:t>
      </w:r>
    </w:p>
    <w:p w14:paraId="6210D473" w14:textId="77777777" w:rsidR="00DA58C3" w:rsidRDefault="00000000">
      <w:pPr>
        <w:spacing w:after="160" w:line="276" w:lineRule="auto"/>
      </w:pPr>
      <w:r>
        <w:t>................................................................................................................................</w:t>
      </w:r>
    </w:p>
    <w:p w14:paraId="3AB33C9C" w14:textId="77777777" w:rsidR="00DA58C3" w:rsidRDefault="00000000">
      <w:pPr>
        <w:spacing w:after="160" w:line="276" w:lineRule="auto"/>
      </w:pPr>
      <w:r>
        <w:t>................................................................................................................................</w:t>
      </w:r>
    </w:p>
    <w:p w14:paraId="0928F7AE" w14:textId="77777777" w:rsidR="00DA58C3" w:rsidRDefault="00000000">
      <w:pPr>
        <w:spacing w:after="160" w:line="276" w:lineRule="auto"/>
      </w:pPr>
      <w:r>
        <w:t>................................................................................................................................</w:t>
      </w:r>
    </w:p>
    <w:p w14:paraId="03B27ADF" w14:textId="77777777" w:rsidR="00DA58C3" w:rsidRDefault="00000000">
      <w:pPr>
        <w:spacing w:after="60" w:line="276" w:lineRule="auto"/>
        <w:jc w:val="both"/>
      </w:pPr>
      <w:r>
        <w:rPr>
          <w:b/>
          <w:bCs/>
        </w:rPr>
        <w:t>Trudności i nieprawidłowości:</w:t>
      </w:r>
    </w:p>
    <w:p w14:paraId="71207A60" w14:textId="77777777" w:rsidR="00DA58C3" w:rsidRDefault="00000000">
      <w:pPr>
        <w:spacing w:after="160" w:line="276" w:lineRule="auto"/>
      </w:pPr>
      <w:r>
        <w:t>................................................................................................................................</w:t>
      </w:r>
    </w:p>
    <w:p w14:paraId="0603AC04" w14:textId="77777777" w:rsidR="00DA58C3" w:rsidRDefault="00000000">
      <w:pPr>
        <w:spacing w:after="160" w:line="276" w:lineRule="auto"/>
      </w:pPr>
      <w:r>
        <w:t>................................................................................................................................</w:t>
      </w:r>
    </w:p>
    <w:p w14:paraId="55EAC1BC" w14:textId="77777777" w:rsidR="00DA58C3" w:rsidRDefault="00000000">
      <w:pPr>
        <w:spacing w:after="60" w:line="276" w:lineRule="auto"/>
        <w:jc w:val="both"/>
      </w:pPr>
      <w:r>
        <w:rPr>
          <w:b/>
          <w:bCs/>
        </w:rPr>
        <w:t>Wnioski i zalecenia:</w:t>
      </w:r>
    </w:p>
    <w:p w14:paraId="2A17308D" w14:textId="77777777" w:rsidR="00DA58C3" w:rsidRDefault="00000000">
      <w:pPr>
        <w:spacing w:after="160" w:line="276" w:lineRule="auto"/>
      </w:pPr>
      <w:r>
        <w:t>................................................................................................................................</w:t>
      </w:r>
    </w:p>
    <w:p w14:paraId="56AE503C" w14:textId="77777777" w:rsidR="00DA58C3" w:rsidRDefault="00000000">
      <w:pPr>
        <w:spacing w:after="160" w:line="276" w:lineRule="auto"/>
      </w:pPr>
      <w:r>
        <w:t>................................................................................................................................</w:t>
      </w:r>
    </w:p>
    <w:p w14:paraId="784904C8" w14:textId="77777777" w:rsidR="00DA58C3" w:rsidRDefault="00DA58C3">
      <w:pPr>
        <w:spacing w:after="300" w:line="276" w:lineRule="auto"/>
        <w:jc w:val="both"/>
      </w:pPr>
    </w:p>
    <w:p w14:paraId="24495795" w14:textId="77777777" w:rsidR="00DA58C3" w:rsidRDefault="00000000">
      <w:pPr>
        <w:spacing w:after="40" w:line="276" w:lineRule="auto"/>
        <w:jc w:val="right"/>
      </w:pPr>
      <w:r>
        <w:t>..................................................</w:t>
      </w:r>
    </w:p>
    <w:p w14:paraId="2CB1AA66" w14:textId="77777777" w:rsidR="00DA58C3" w:rsidRDefault="00000000">
      <w:pPr>
        <w:spacing w:line="276" w:lineRule="auto"/>
        <w:jc w:val="center"/>
      </w:pPr>
      <w:r>
        <w:rPr>
          <w:sz w:val="18"/>
          <w:szCs w:val="18"/>
        </w:rPr>
        <w:t>(data i czytelny podpis sporządzającego)</w:t>
      </w:r>
      <w:r>
        <w:br w:type="page"/>
      </w:r>
    </w:p>
    <w:p w14:paraId="36E2D888" w14:textId="77777777" w:rsidR="00DA58C3" w:rsidRDefault="00000000">
      <w:pPr>
        <w:pStyle w:val="Nagwek1"/>
        <w:spacing w:before="240" w:after="240"/>
      </w:pPr>
      <w:bookmarkStart w:id="109" w:name="_Toc241144181"/>
      <w:r>
        <w:rPr>
          <w:b/>
          <w:bCs/>
          <w:color w:val="1F3864"/>
        </w:rPr>
        <w:lastRenderedPageBreak/>
        <w:t>ZAŁĄCZNIK NR 4. FORMULARZ PRZYJĘCIA ZGŁOSZENIA O PODŁOŻENIU ŁADUNKU WYBUCHOWEGO</w:t>
      </w:r>
      <w:bookmarkEnd w:id="109"/>
    </w:p>
    <w:p w14:paraId="3799AC34" w14:textId="77777777" w:rsidR="00DA58C3" w:rsidRDefault="00000000">
      <w:pPr>
        <w:spacing w:after="120" w:line="276" w:lineRule="auto"/>
        <w:jc w:val="both"/>
      </w:pPr>
      <w:r>
        <w:rPr>
          <w:i/>
          <w:iCs/>
        </w:rPr>
        <w:t>Formularz przechowuje się przy telefonie w sekretariacie. Podczas rozmowy: zachowaj spokój, przedłużaj rozmowę, notuj wszystko na bieżąco, nie rozłączaj się po zakończeniu rozmowy.</w:t>
      </w:r>
    </w:p>
    <w:p w14:paraId="1D7015B8" w14:textId="77777777" w:rsidR="00DA58C3" w:rsidRDefault="00000000">
      <w:pPr>
        <w:spacing w:after="160" w:line="276" w:lineRule="auto"/>
      </w:pPr>
      <w:r>
        <w:t>Data i godzina przyjęcia zgłoszenia: ................................................</w:t>
      </w:r>
    </w:p>
    <w:p w14:paraId="6FFDEA9D" w14:textId="77777777" w:rsidR="00DA58C3" w:rsidRDefault="00000000">
      <w:pPr>
        <w:spacing w:after="160" w:line="276" w:lineRule="auto"/>
      </w:pPr>
      <w:r>
        <w:t>Numer, z którego dzwoniono (jeśli widoczny): ..........................................</w:t>
      </w:r>
    </w:p>
    <w:p w14:paraId="7B1E80C4" w14:textId="77777777" w:rsidR="00DA58C3" w:rsidRDefault="00000000">
      <w:pPr>
        <w:spacing w:after="60" w:line="276" w:lineRule="auto"/>
        <w:jc w:val="both"/>
      </w:pPr>
      <w:r>
        <w:rPr>
          <w:b/>
          <w:bCs/>
        </w:rPr>
        <w:t>Dokładna treść wypowiedzi zgłaszającego (w miarę możliwości dosłownie):</w:t>
      </w:r>
    </w:p>
    <w:p w14:paraId="5C3EE998" w14:textId="77777777" w:rsidR="00DA58C3" w:rsidRDefault="00000000">
      <w:pPr>
        <w:spacing w:after="160" w:line="276" w:lineRule="auto"/>
      </w:pPr>
      <w:r>
        <w:t>................................................................................................................................</w:t>
      </w:r>
    </w:p>
    <w:p w14:paraId="749458F0" w14:textId="77777777" w:rsidR="00DA58C3" w:rsidRDefault="00000000">
      <w:pPr>
        <w:spacing w:after="160" w:line="276" w:lineRule="auto"/>
      </w:pPr>
      <w:r>
        <w:t>................................................................................................................................</w:t>
      </w:r>
    </w:p>
    <w:p w14:paraId="7A24DE87" w14:textId="77777777" w:rsidR="00DA58C3" w:rsidRDefault="00000000">
      <w:pPr>
        <w:spacing w:after="160" w:line="276" w:lineRule="auto"/>
      </w:pPr>
      <w:r>
        <w:t>................................................................................................................................</w:t>
      </w:r>
    </w:p>
    <w:p w14:paraId="7379DE3F" w14:textId="77777777" w:rsidR="00DA58C3" w:rsidRDefault="00000000">
      <w:pPr>
        <w:spacing w:after="60" w:line="276" w:lineRule="auto"/>
        <w:jc w:val="both"/>
      </w:pPr>
      <w:r>
        <w:rPr>
          <w:b/>
          <w:bCs/>
        </w:rPr>
        <w:t>Pytania, które należy zadać:</w:t>
      </w:r>
    </w:p>
    <w:p w14:paraId="255004CF" w14:textId="77777777" w:rsidR="00DA58C3" w:rsidRDefault="00000000">
      <w:pPr>
        <w:numPr>
          <w:ilvl w:val="0"/>
          <w:numId w:val="67"/>
        </w:numPr>
        <w:spacing w:after="60" w:line="276" w:lineRule="auto"/>
        <w:jc w:val="both"/>
      </w:pPr>
      <w:r>
        <w:rPr>
          <w:color w:val="000000"/>
        </w:rPr>
        <w:t>Gdzie ładunek jest podłożony? .............................................................</w:t>
      </w:r>
    </w:p>
    <w:p w14:paraId="09D53EA9" w14:textId="77777777" w:rsidR="00DA58C3" w:rsidRDefault="00000000">
      <w:pPr>
        <w:numPr>
          <w:ilvl w:val="0"/>
          <w:numId w:val="67"/>
        </w:numPr>
        <w:spacing w:after="60" w:line="276" w:lineRule="auto"/>
        <w:jc w:val="both"/>
      </w:pPr>
      <w:r>
        <w:rPr>
          <w:color w:val="000000"/>
        </w:rPr>
        <w:t>Kiedy nastąpi wybuch? .........................................................................</w:t>
      </w:r>
    </w:p>
    <w:p w14:paraId="54D19B7B" w14:textId="77777777" w:rsidR="00DA58C3" w:rsidRDefault="00000000">
      <w:pPr>
        <w:numPr>
          <w:ilvl w:val="0"/>
          <w:numId w:val="67"/>
        </w:numPr>
        <w:spacing w:after="60" w:line="276" w:lineRule="auto"/>
        <w:jc w:val="both"/>
      </w:pPr>
      <w:r>
        <w:rPr>
          <w:color w:val="000000"/>
        </w:rPr>
        <w:t>Jak wygląda ładunek? ...........................................................................</w:t>
      </w:r>
    </w:p>
    <w:p w14:paraId="08469F78" w14:textId="77777777" w:rsidR="00DA58C3" w:rsidRDefault="00000000">
      <w:pPr>
        <w:numPr>
          <w:ilvl w:val="0"/>
          <w:numId w:val="67"/>
        </w:numPr>
        <w:spacing w:after="60" w:line="276" w:lineRule="auto"/>
        <w:jc w:val="both"/>
      </w:pPr>
      <w:r>
        <w:rPr>
          <w:color w:val="000000"/>
        </w:rPr>
        <w:t>Dlaczego został podłożony? .................................................................</w:t>
      </w:r>
    </w:p>
    <w:p w14:paraId="186073A5" w14:textId="77777777" w:rsidR="00DA58C3" w:rsidRDefault="00000000">
      <w:pPr>
        <w:numPr>
          <w:ilvl w:val="0"/>
          <w:numId w:val="67"/>
        </w:numPr>
        <w:spacing w:after="60" w:line="276" w:lineRule="auto"/>
        <w:jc w:val="both"/>
      </w:pPr>
      <w:r>
        <w:rPr>
          <w:color w:val="000000"/>
        </w:rPr>
        <w:t>Kim jest zgłaszający? ............................................................................</w:t>
      </w:r>
    </w:p>
    <w:p w14:paraId="47414B7F" w14:textId="77777777" w:rsidR="00DA58C3" w:rsidRDefault="00000000">
      <w:pPr>
        <w:spacing w:after="60" w:line="276" w:lineRule="auto"/>
        <w:jc w:val="both"/>
      </w:pPr>
      <w:r>
        <w:rPr>
          <w:b/>
          <w:bCs/>
        </w:rPr>
        <w:t>Cechy głosu (płeć, wiek, akcent, wady wymowy, ton, czy czytany):</w:t>
      </w:r>
    </w:p>
    <w:p w14:paraId="2EFA16B6" w14:textId="77777777" w:rsidR="00DA58C3" w:rsidRDefault="00000000">
      <w:pPr>
        <w:spacing w:after="160" w:line="276" w:lineRule="auto"/>
      </w:pPr>
      <w:r>
        <w:t>................................................................................................................................</w:t>
      </w:r>
    </w:p>
    <w:p w14:paraId="4B461A36" w14:textId="77777777" w:rsidR="00DA58C3" w:rsidRDefault="00000000">
      <w:pPr>
        <w:spacing w:after="60" w:line="276" w:lineRule="auto"/>
        <w:jc w:val="both"/>
      </w:pPr>
      <w:r>
        <w:rPr>
          <w:b/>
          <w:bCs/>
        </w:rPr>
        <w:t>Dźwięki w tle (ruch uliczny, muzyka, głosy, maszyny, dworzec itp.):</w:t>
      </w:r>
    </w:p>
    <w:p w14:paraId="5B685824" w14:textId="77777777" w:rsidR="00DA58C3" w:rsidRDefault="00000000">
      <w:pPr>
        <w:spacing w:after="160" w:line="276" w:lineRule="auto"/>
      </w:pPr>
      <w:r>
        <w:t>................................................................................................................................</w:t>
      </w:r>
    </w:p>
    <w:p w14:paraId="4D0A44B4" w14:textId="77777777" w:rsidR="00DA58C3" w:rsidRDefault="00000000">
      <w:pPr>
        <w:spacing w:after="160" w:line="276" w:lineRule="auto"/>
      </w:pPr>
      <w:r>
        <w:t>Godzina zakończenia rozmowy: ..................................................</w:t>
      </w:r>
    </w:p>
    <w:p w14:paraId="1DFA8F40" w14:textId="77777777" w:rsidR="00DA58C3" w:rsidRDefault="00000000">
      <w:pPr>
        <w:spacing w:after="120" w:line="276" w:lineRule="auto"/>
        <w:jc w:val="both"/>
      </w:pPr>
      <w:r>
        <w:t>Po rozmowie natychmiast powiadom dyrektora. Dyrektor powiadamia Policję (112). Nie informuj o zgłoszeniu osób postronnych ani uczniów.</w:t>
      </w:r>
    </w:p>
    <w:p w14:paraId="30564645" w14:textId="77777777" w:rsidR="00DA58C3" w:rsidRDefault="00DA58C3">
      <w:pPr>
        <w:spacing w:after="300" w:line="276" w:lineRule="auto"/>
        <w:jc w:val="both"/>
      </w:pPr>
    </w:p>
    <w:p w14:paraId="78D28B7F" w14:textId="77777777" w:rsidR="00DA58C3" w:rsidRDefault="00000000">
      <w:pPr>
        <w:spacing w:after="40" w:line="276" w:lineRule="auto"/>
        <w:jc w:val="right"/>
      </w:pPr>
      <w:r>
        <w:t>..................................................</w:t>
      </w:r>
    </w:p>
    <w:p w14:paraId="403E7D73" w14:textId="77777777" w:rsidR="00DA58C3" w:rsidRDefault="00000000">
      <w:pPr>
        <w:spacing w:line="276" w:lineRule="auto"/>
        <w:jc w:val="center"/>
      </w:pPr>
      <w:r>
        <w:rPr>
          <w:sz w:val="18"/>
          <w:szCs w:val="18"/>
        </w:rPr>
        <w:t>(data i czytelny podpis sporządzającego)</w:t>
      </w:r>
      <w:r>
        <w:br w:type="page"/>
      </w:r>
    </w:p>
    <w:p w14:paraId="385F776D" w14:textId="77777777" w:rsidR="00DA58C3" w:rsidRDefault="00000000">
      <w:pPr>
        <w:pStyle w:val="Nagwek1"/>
        <w:spacing w:before="240" w:after="240"/>
      </w:pPr>
      <w:bookmarkStart w:id="110" w:name="_Toc241144182"/>
      <w:r>
        <w:rPr>
          <w:b/>
          <w:bCs/>
          <w:color w:val="1F3864"/>
        </w:rPr>
        <w:lastRenderedPageBreak/>
        <w:t>ZAŁĄCZNIK NR 5. REJESTR ZDARZEŃ I SYTUACJI KRYZYSOWYCH</w:t>
      </w:r>
      <w:bookmarkEnd w:id="110"/>
    </w:p>
    <w:tbl>
      <w:tblPr>
        <w:tblW w:w="9000" w:type="dxa"/>
        <w:tblLayout w:type="fixed"/>
        <w:tblCellMar>
          <w:top w:w="60" w:type="dxa"/>
          <w:left w:w="100" w:type="dxa"/>
          <w:bottom w:w="60" w:type="dxa"/>
          <w:right w:w="100" w:type="dxa"/>
        </w:tblCellMar>
        <w:tblLook w:val="0000" w:firstRow="0" w:lastRow="0" w:firstColumn="0" w:lastColumn="0" w:noHBand="0" w:noVBand="0"/>
      </w:tblPr>
      <w:tblGrid>
        <w:gridCol w:w="701"/>
        <w:gridCol w:w="1499"/>
        <w:gridCol w:w="1901"/>
        <w:gridCol w:w="2499"/>
        <w:gridCol w:w="1700"/>
        <w:gridCol w:w="700"/>
      </w:tblGrid>
      <w:tr w:rsidR="00DA58C3" w14:paraId="68F779BF" w14:textId="77777777">
        <w:trPr>
          <w:tblHeader/>
        </w:trPr>
        <w:tc>
          <w:tcPr>
            <w:tcW w:w="700"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4175517C" w14:textId="77777777" w:rsidR="00DA58C3" w:rsidRDefault="00000000">
            <w:pPr>
              <w:spacing w:after="40"/>
            </w:pPr>
            <w:r>
              <w:rPr>
                <w:b/>
                <w:bCs/>
                <w:sz w:val="20"/>
                <w:szCs w:val="20"/>
              </w:rPr>
              <w:t>Lp.</w:t>
            </w:r>
          </w:p>
        </w:tc>
        <w:tc>
          <w:tcPr>
            <w:tcW w:w="1499"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4CC3E76D" w14:textId="77777777" w:rsidR="00DA58C3" w:rsidRDefault="00000000">
            <w:pPr>
              <w:spacing w:after="40"/>
            </w:pPr>
            <w:r>
              <w:rPr>
                <w:b/>
                <w:bCs/>
                <w:sz w:val="20"/>
                <w:szCs w:val="20"/>
              </w:rPr>
              <w:t>Data</w:t>
            </w:r>
          </w:p>
        </w:tc>
        <w:tc>
          <w:tcPr>
            <w:tcW w:w="1901"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12921139" w14:textId="77777777" w:rsidR="00DA58C3" w:rsidRDefault="00000000">
            <w:pPr>
              <w:spacing w:after="40"/>
            </w:pPr>
            <w:r>
              <w:rPr>
                <w:b/>
                <w:bCs/>
                <w:sz w:val="20"/>
                <w:szCs w:val="20"/>
              </w:rPr>
              <w:t>Rodzaj zdarzenia</w:t>
            </w:r>
          </w:p>
        </w:tc>
        <w:tc>
          <w:tcPr>
            <w:tcW w:w="2499"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08AB7C45" w14:textId="77777777" w:rsidR="00DA58C3" w:rsidRDefault="00000000">
            <w:pPr>
              <w:spacing w:after="40"/>
            </w:pPr>
            <w:r>
              <w:rPr>
                <w:b/>
                <w:bCs/>
                <w:sz w:val="20"/>
                <w:szCs w:val="20"/>
              </w:rPr>
              <w:t>Krótki opis / podjęte działania</w:t>
            </w:r>
          </w:p>
        </w:tc>
        <w:tc>
          <w:tcPr>
            <w:tcW w:w="1700"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35CB1E43" w14:textId="77777777" w:rsidR="00DA58C3" w:rsidRDefault="00000000">
            <w:pPr>
              <w:spacing w:after="40"/>
            </w:pPr>
            <w:r>
              <w:rPr>
                <w:b/>
                <w:bCs/>
                <w:sz w:val="20"/>
                <w:szCs w:val="20"/>
              </w:rPr>
              <w:t>Wnioski / działania zapobiegawcze</w:t>
            </w:r>
          </w:p>
        </w:tc>
        <w:tc>
          <w:tcPr>
            <w:tcW w:w="700"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4C54B6D9" w14:textId="77777777" w:rsidR="00DA58C3" w:rsidRDefault="00000000">
            <w:pPr>
              <w:spacing w:after="40"/>
            </w:pPr>
            <w:r>
              <w:rPr>
                <w:b/>
                <w:bCs/>
                <w:sz w:val="20"/>
                <w:szCs w:val="20"/>
              </w:rPr>
              <w:t>Uwagi</w:t>
            </w:r>
          </w:p>
        </w:tc>
      </w:tr>
      <w:tr w:rsidR="00DA58C3" w14:paraId="5597B21F" w14:textId="77777777">
        <w:tc>
          <w:tcPr>
            <w:tcW w:w="700" w:type="dxa"/>
            <w:tcBorders>
              <w:top w:val="single" w:sz="4" w:space="0" w:color="000000"/>
              <w:left w:val="single" w:sz="4" w:space="0" w:color="000000"/>
              <w:bottom w:val="single" w:sz="4" w:space="0" w:color="000000"/>
              <w:right w:val="single" w:sz="4" w:space="0" w:color="000000"/>
            </w:tcBorders>
            <w:vAlign w:val="center"/>
          </w:tcPr>
          <w:p w14:paraId="79068932" w14:textId="77777777" w:rsidR="00DA58C3" w:rsidRDefault="00DA58C3">
            <w:pPr>
              <w:spacing w:after="40"/>
            </w:pPr>
          </w:p>
        </w:tc>
        <w:tc>
          <w:tcPr>
            <w:tcW w:w="1499" w:type="dxa"/>
            <w:tcBorders>
              <w:top w:val="single" w:sz="4" w:space="0" w:color="000000"/>
              <w:left w:val="single" w:sz="4" w:space="0" w:color="000000"/>
              <w:bottom w:val="single" w:sz="4" w:space="0" w:color="000000"/>
              <w:right w:val="single" w:sz="4" w:space="0" w:color="000000"/>
            </w:tcBorders>
            <w:vAlign w:val="center"/>
          </w:tcPr>
          <w:p w14:paraId="0ACA4A30" w14:textId="77777777" w:rsidR="00DA58C3" w:rsidRDefault="00DA58C3">
            <w:pPr>
              <w:spacing w:after="40"/>
            </w:pPr>
          </w:p>
        </w:tc>
        <w:tc>
          <w:tcPr>
            <w:tcW w:w="1901" w:type="dxa"/>
            <w:tcBorders>
              <w:top w:val="single" w:sz="4" w:space="0" w:color="000000"/>
              <w:left w:val="single" w:sz="4" w:space="0" w:color="000000"/>
              <w:bottom w:val="single" w:sz="4" w:space="0" w:color="000000"/>
              <w:right w:val="single" w:sz="4" w:space="0" w:color="000000"/>
            </w:tcBorders>
            <w:vAlign w:val="center"/>
          </w:tcPr>
          <w:p w14:paraId="0D8CD334" w14:textId="77777777" w:rsidR="00DA58C3" w:rsidRDefault="00DA58C3">
            <w:pPr>
              <w:spacing w:after="40"/>
            </w:pPr>
          </w:p>
        </w:tc>
        <w:tc>
          <w:tcPr>
            <w:tcW w:w="2499" w:type="dxa"/>
            <w:tcBorders>
              <w:top w:val="single" w:sz="4" w:space="0" w:color="000000"/>
              <w:left w:val="single" w:sz="4" w:space="0" w:color="000000"/>
              <w:bottom w:val="single" w:sz="4" w:space="0" w:color="000000"/>
              <w:right w:val="single" w:sz="4" w:space="0" w:color="000000"/>
            </w:tcBorders>
            <w:vAlign w:val="center"/>
          </w:tcPr>
          <w:p w14:paraId="6E8F3B78" w14:textId="77777777" w:rsidR="00DA58C3" w:rsidRDefault="00DA58C3">
            <w:pPr>
              <w:spacing w:after="40"/>
            </w:pPr>
          </w:p>
        </w:tc>
        <w:tc>
          <w:tcPr>
            <w:tcW w:w="1700" w:type="dxa"/>
            <w:tcBorders>
              <w:top w:val="single" w:sz="4" w:space="0" w:color="000000"/>
              <w:left w:val="single" w:sz="4" w:space="0" w:color="000000"/>
              <w:bottom w:val="single" w:sz="4" w:space="0" w:color="000000"/>
              <w:right w:val="single" w:sz="4" w:space="0" w:color="000000"/>
            </w:tcBorders>
            <w:vAlign w:val="center"/>
          </w:tcPr>
          <w:p w14:paraId="07E952AC" w14:textId="77777777" w:rsidR="00DA58C3" w:rsidRDefault="00DA58C3">
            <w:pPr>
              <w:spacing w:after="40"/>
            </w:pPr>
          </w:p>
        </w:tc>
        <w:tc>
          <w:tcPr>
            <w:tcW w:w="700" w:type="dxa"/>
            <w:tcBorders>
              <w:top w:val="single" w:sz="4" w:space="0" w:color="000000"/>
              <w:left w:val="single" w:sz="4" w:space="0" w:color="000000"/>
              <w:bottom w:val="single" w:sz="4" w:space="0" w:color="000000"/>
              <w:right w:val="single" w:sz="4" w:space="0" w:color="000000"/>
            </w:tcBorders>
            <w:vAlign w:val="center"/>
          </w:tcPr>
          <w:p w14:paraId="1D154F80" w14:textId="77777777" w:rsidR="00DA58C3" w:rsidRDefault="00DA58C3">
            <w:pPr>
              <w:spacing w:after="40"/>
            </w:pPr>
          </w:p>
        </w:tc>
      </w:tr>
      <w:tr w:rsidR="00DA58C3" w14:paraId="3C2A4F00" w14:textId="77777777">
        <w:tc>
          <w:tcPr>
            <w:tcW w:w="700" w:type="dxa"/>
            <w:tcBorders>
              <w:top w:val="single" w:sz="4" w:space="0" w:color="000000"/>
              <w:left w:val="single" w:sz="4" w:space="0" w:color="000000"/>
              <w:bottom w:val="single" w:sz="4" w:space="0" w:color="000000"/>
              <w:right w:val="single" w:sz="4" w:space="0" w:color="000000"/>
            </w:tcBorders>
            <w:vAlign w:val="center"/>
          </w:tcPr>
          <w:p w14:paraId="37993A2F" w14:textId="77777777" w:rsidR="00DA58C3" w:rsidRDefault="00DA58C3">
            <w:pPr>
              <w:spacing w:after="40"/>
            </w:pPr>
          </w:p>
        </w:tc>
        <w:tc>
          <w:tcPr>
            <w:tcW w:w="1499" w:type="dxa"/>
            <w:tcBorders>
              <w:top w:val="single" w:sz="4" w:space="0" w:color="000000"/>
              <w:left w:val="single" w:sz="4" w:space="0" w:color="000000"/>
              <w:bottom w:val="single" w:sz="4" w:space="0" w:color="000000"/>
              <w:right w:val="single" w:sz="4" w:space="0" w:color="000000"/>
            </w:tcBorders>
            <w:vAlign w:val="center"/>
          </w:tcPr>
          <w:p w14:paraId="0C59FEA2" w14:textId="77777777" w:rsidR="00DA58C3" w:rsidRDefault="00DA58C3">
            <w:pPr>
              <w:spacing w:after="40"/>
            </w:pPr>
          </w:p>
        </w:tc>
        <w:tc>
          <w:tcPr>
            <w:tcW w:w="1901" w:type="dxa"/>
            <w:tcBorders>
              <w:top w:val="single" w:sz="4" w:space="0" w:color="000000"/>
              <w:left w:val="single" w:sz="4" w:space="0" w:color="000000"/>
              <w:bottom w:val="single" w:sz="4" w:space="0" w:color="000000"/>
              <w:right w:val="single" w:sz="4" w:space="0" w:color="000000"/>
            </w:tcBorders>
            <w:vAlign w:val="center"/>
          </w:tcPr>
          <w:p w14:paraId="738A535B" w14:textId="77777777" w:rsidR="00DA58C3" w:rsidRDefault="00DA58C3">
            <w:pPr>
              <w:spacing w:after="40"/>
            </w:pPr>
          </w:p>
        </w:tc>
        <w:tc>
          <w:tcPr>
            <w:tcW w:w="2499" w:type="dxa"/>
            <w:tcBorders>
              <w:top w:val="single" w:sz="4" w:space="0" w:color="000000"/>
              <w:left w:val="single" w:sz="4" w:space="0" w:color="000000"/>
              <w:bottom w:val="single" w:sz="4" w:space="0" w:color="000000"/>
              <w:right w:val="single" w:sz="4" w:space="0" w:color="000000"/>
            </w:tcBorders>
            <w:vAlign w:val="center"/>
          </w:tcPr>
          <w:p w14:paraId="1CACC757" w14:textId="77777777" w:rsidR="00DA58C3" w:rsidRDefault="00DA58C3">
            <w:pPr>
              <w:spacing w:after="40"/>
            </w:pPr>
          </w:p>
        </w:tc>
        <w:tc>
          <w:tcPr>
            <w:tcW w:w="1700" w:type="dxa"/>
            <w:tcBorders>
              <w:top w:val="single" w:sz="4" w:space="0" w:color="000000"/>
              <w:left w:val="single" w:sz="4" w:space="0" w:color="000000"/>
              <w:bottom w:val="single" w:sz="4" w:space="0" w:color="000000"/>
              <w:right w:val="single" w:sz="4" w:space="0" w:color="000000"/>
            </w:tcBorders>
            <w:vAlign w:val="center"/>
          </w:tcPr>
          <w:p w14:paraId="2B68230F" w14:textId="77777777" w:rsidR="00DA58C3" w:rsidRDefault="00DA58C3">
            <w:pPr>
              <w:spacing w:after="40"/>
            </w:pPr>
          </w:p>
        </w:tc>
        <w:tc>
          <w:tcPr>
            <w:tcW w:w="700" w:type="dxa"/>
            <w:tcBorders>
              <w:top w:val="single" w:sz="4" w:space="0" w:color="000000"/>
              <w:left w:val="single" w:sz="4" w:space="0" w:color="000000"/>
              <w:bottom w:val="single" w:sz="4" w:space="0" w:color="000000"/>
              <w:right w:val="single" w:sz="4" w:space="0" w:color="000000"/>
            </w:tcBorders>
            <w:vAlign w:val="center"/>
          </w:tcPr>
          <w:p w14:paraId="5515B0BE" w14:textId="77777777" w:rsidR="00DA58C3" w:rsidRDefault="00DA58C3">
            <w:pPr>
              <w:spacing w:after="40"/>
            </w:pPr>
          </w:p>
        </w:tc>
      </w:tr>
      <w:tr w:rsidR="00DA58C3" w14:paraId="27754A27" w14:textId="77777777">
        <w:tc>
          <w:tcPr>
            <w:tcW w:w="700" w:type="dxa"/>
            <w:tcBorders>
              <w:top w:val="single" w:sz="4" w:space="0" w:color="000000"/>
              <w:left w:val="single" w:sz="4" w:space="0" w:color="000000"/>
              <w:bottom w:val="single" w:sz="4" w:space="0" w:color="000000"/>
              <w:right w:val="single" w:sz="4" w:space="0" w:color="000000"/>
            </w:tcBorders>
            <w:vAlign w:val="center"/>
          </w:tcPr>
          <w:p w14:paraId="3E259502" w14:textId="77777777" w:rsidR="00DA58C3" w:rsidRDefault="00DA58C3">
            <w:pPr>
              <w:spacing w:after="40"/>
            </w:pPr>
          </w:p>
        </w:tc>
        <w:tc>
          <w:tcPr>
            <w:tcW w:w="1499" w:type="dxa"/>
            <w:tcBorders>
              <w:top w:val="single" w:sz="4" w:space="0" w:color="000000"/>
              <w:left w:val="single" w:sz="4" w:space="0" w:color="000000"/>
              <w:bottom w:val="single" w:sz="4" w:space="0" w:color="000000"/>
              <w:right w:val="single" w:sz="4" w:space="0" w:color="000000"/>
            </w:tcBorders>
            <w:vAlign w:val="center"/>
          </w:tcPr>
          <w:p w14:paraId="42D237AE" w14:textId="77777777" w:rsidR="00DA58C3" w:rsidRDefault="00DA58C3">
            <w:pPr>
              <w:spacing w:after="40"/>
            </w:pPr>
          </w:p>
        </w:tc>
        <w:tc>
          <w:tcPr>
            <w:tcW w:w="1901" w:type="dxa"/>
            <w:tcBorders>
              <w:top w:val="single" w:sz="4" w:space="0" w:color="000000"/>
              <w:left w:val="single" w:sz="4" w:space="0" w:color="000000"/>
              <w:bottom w:val="single" w:sz="4" w:space="0" w:color="000000"/>
              <w:right w:val="single" w:sz="4" w:space="0" w:color="000000"/>
            </w:tcBorders>
            <w:vAlign w:val="center"/>
          </w:tcPr>
          <w:p w14:paraId="15AEF2C5" w14:textId="77777777" w:rsidR="00DA58C3" w:rsidRDefault="00DA58C3">
            <w:pPr>
              <w:spacing w:after="40"/>
            </w:pPr>
          </w:p>
        </w:tc>
        <w:tc>
          <w:tcPr>
            <w:tcW w:w="2499" w:type="dxa"/>
            <w:tcBorders>
              <w:top w:val="single" w:sz="4" w:space="0" w:color="000000"/>
              <w:left w:val="single" w:sz="4" w:space="0" w:color="000000"/>
              <w:bottom w:val="single" w:sz="4" w:space="0" w:color="000000"/>
              <w:right w:val="single" w:sz="4" w:space="0" w:color="000000"/>
            </w:tcBorders>
            <w:vAlign w:val="center"/>
          </w:tcPr>
          <w:p w14:paraId="73A419E6" w14:textId="77777777" w:rsidR="00DA58C3" w:rsidRDefault="00DA58C3">
            <w:pPr>
              <w:spacing w:after="40"/>
            </w:pPr>
          </w:p>
        </w:tc>
        <w:tc>
          <w:tcPr>
            <w:tcW w:w="1700" w:type="dxa"/>
            <w:tcBorders>
              <w:top w:val="single" w:sz="4" w:space="0" w:color="000000"/>
              <w:left w:val="single" w:sz="4" w:space="0" w:color="000000"/>
              <w:bottom w:val="single" w:sz="4" w:space="0" w:color="000000"/>
              <w:right w:val="single" w:sz="4" w:space="0" w:color="000000"/>
            </w:tcBorders>
            <w:vAlign w:val="center"/>
          </w:tcPr>
          <w:p w14:paraId="79827E71" w14:textId="77777777" w:rsidR="00DA58C3" w:rsidRDefault="00DA58C3">
            <w:pPr>
              <w:spacing w:after="40"/>
            </w:pPr>
          </w:p>
        </w:tc>
        <w:tc>
          <w:tcPr>
            <w:tcW w:w="700" w:type="dxa"/>
            <w:tcBorders>
              <w:top w:val="single" w:sz="4" w:space="0" w:color="000000"/>
              <w:left w:val="single" w:sz="4" w:space="0" w:color="000000"/>
              <w:bottom w:val="single" w:sz="4" w:space="0" w:color="000000"/>
              <w:right w:val="single" w:sz="4" w:space="0" w:color="000000"/>
            </w:tcBorders>
            <w:vAlign w:val="center"/>
          </w:tcPr>
          <w:p w14:paraId="1E39B8DA" w14:textId="77777777" w:rsidR="00DA58C3" w:rsidRDefault="00DA58C3">
            <w:pPr>
              <w:spacing w:after="40"/>
            </w:pPr>
          </w:p>
        </w:tc>
      </w:tr>
      <w:tr w:rsidR="00DA58C3" w14:paraId="4667A59F" w14:textId="77777777">
        <w:tc>
          <w:tcPr>
            <w:tcW w:w="700" w:type="dxa"/>
            <w:tcBorders>
              <w:top w:val="single" w:sz="4" w:space="0" w:color="000000"/>
              <w:left w:val="single" w:sz="4" w:space="0" w:color="000000"/>
              <w:bottom w:val="single" w:sz="4" w:space="0" w:color="000000"/>
              <w:right w:val="single" w:sz="4" w:space="0" w:color="000000"/>
            </w:tcBorders>
            <w:vAlign w:val="center"/>
          </w:tcPr>
          <w:p w14:paraId="59AA9488" w14:textId="77777777" w:rsidR="00DA58C3" w:rsidRDefault="00DA58C3">
            <w:pPr>
              <w:spacing w:after="40"/>
            </w:pPr>
          </w:p>
        </w:tc>
        <w:tc>
          <w:tcPr>
            <w:tcW w:w="1499" w:type="dxa"/>
            <w:tcBorders>
              <w:top w:val="single" w:sz="4" w:space="0" w:color="000000"/>
              <w:left w:val="single" w:sz="4" w:space="0" w:color="000000"/>
              <w:bottom w:val="single" w:sz="4" w:space="0" w:color="000000"/>
              <w:right w:val="single" w:sz="4" w:space="0" w:color="000000"/>
            </w:tcBorders>
            <w:vAlign w:val="center"/>
          </w:tcPr>
          <w:p w14:paraId="0011017F" w14:textId="77777777" w:rsidR="00DA58C3" w:rsidRDefault="00DA58C3">
            <w:pPr>
              <w:spacing w:after="40"/>
            </w:pPr>
          </w:p>
        </w:tc>
        <w:tc>
          <w:tcPr>
            <w:tcW w:w="1901" w:type="dxa"/>
            <w:tcBorders>
              <w:top w:val="single" w:sz="4" w:space="0" w:color="000000"/>
              <w:left w:val="single" w:sz="4" w:space="0" w:color="000000"/>
              <w:bottom w:val="single" w:sz="4" w:space="0" w:color="000000"/>
              <w:right w:val="single" w:sz="4" w:space="0" w:color="000000"/>
            </w:tcBorders>
            <w:vAlign w:val="center"/>
          </w:tcPr>
          <w:p w14:paraId="277321AE" w14:textId="77777777" w:rsidR="00DA58C3" w:rsidRDefault="00DA58C3">
            <w:pPr>
              <w:spacing w:after="40"/>
            </w:pPr>
          </w:p>
        </w:tc>
        <w:tc>
          <w:tcPr>
            <w:tcW w:w="2499" w:type="dxa"/>
            <w:tcBorders>
              <w:top w:val="single" w:sz="4" w:space="0" w:color="000000"/>
              <w:left w:val="single" w:sz="4" w:space="0" w:color="000000"/>
              <w:bottom w:val="single" w:sz="4" w:space="0" w:color="000000"/>
              <w:right w:val="single" w:sz="4" w:space="0" w:color="000000"/>
            </w:tcBorders>
            <w:vAlign w:val="center"/>
          </w:tcPr>
          <w:p w14:paraId="06DFE110" w14:textId="77777777" w:rsidR="00DA58C3" w:rsidRDefault="00DA58C3">
            <w:pPr>
              <w:spacing w:after="40"/>
            </w:pPr>
          </w:p>
        </w:tc>
        <w:tc>
          <w:tcPr>
            <w:tcW w:w="1700" w:type="dxa"/>
            <w:tcBorders>
              <w:top w:val="single" w:sz="4" w:space="0" w:color="000000"/>
              <w:left w:val="single" w:sz="4" w:space="0" w:color="000000"/>
              <w:bottom w:val="single" w:sz="4" w:space="0" w:color="000000"/>
              <w:right w:val="single" w:sz="4" w:space="0" w:color="000000"/>
            </w:tcBorders>
            <w:vAlign w:val="center"/>
          </w:tcPr>
          <w:p w14:paraId="55C9E38D" w14:textId="77777777" w:rsidR="00DA58C3" w:rsidRDefault="00DA58C3">
            <w:pPr>
              <w:spacing w:after="40"/>
            </w:pPr>
          </w:p>
        </w:tc>
        <w:tc>
          <w:tcPr>
            <w:tcW w:w="700" w:type="dxa"/>
            <w:tcBorders>
              <w:top w:val="single" w:sz="4" w:space="0" w:color="000000"/>
              <w:left w:val="single" w:sz="4" w:space="0" w:color="000000"/>
              <w:bottom w:val="single" w:sz="4" w:space="0" w:color="000000"/>
              <w:right w:val="single" w:sz="4" w:space="0" w:color="000000"/>
            </w:tcBorders>
            <w:vAlign w:val="center"/>
          </w:tcPr>
          <w:p w14:paraId="3D2B6FAA" w14:textId="77777777" w:rsidR="00DA58C3" w:rsidRDefault="00DA58C3">
            <w:pPr>
              <w:spacing w:after="40"/>
            </w:pPr>
          </w:p>
        </w:tc>
      </w:tr>
      <w:tr w:rsidR="00DA58C3" w14:paraId="1C4BD2EA" w14:textId="77777777">
        <w:tc>
          <w:tcPr>
            <w:tcW w:w="700" w:type="dxa"/>
            <w:tcBorders>
              <w:top w:val="single" w:sz="4" w:space="0" w:color="000000"/>
              <w:left w:val="single" w:sz="4" w:space="0" w:color="000000"/>
              <w:bottom w:val="single" w:sz="4" w:space="0" w:color="000000"/>
              <w:right w:val="single" w:sz="4" w:space="0" w:color="000000"/>
            </w:tcBorders>
            <w:vAlign w:val="center"/>
          </w:tcPr>
          <w:p w14:paraId="1149AEF0" w14:textId="77777777" w:rsidR="00DA58C3" w:rsidRDefault="00DA58C3">
            <w:pPr>
              <w:spacing w:after="40"/>
            </w:pPr>
          </w:p>
        </w:tc>
        <w:tc>
          <w:tcPr>
            <w:tcW w:w="1499" w:type="dxa"/>
            <w:tcBorders>
              <w:top w:val="single" w:sz="4" w:space="0" w:color="000000"/>
              <w:left w:val="single" w:sz="4" w:space="0" w:color="000000"/>
              <w:bottom w:val="single" w:sz="4" w:space="0" w:color="000000"/>
              <w:right w:val="single" w:sz="4" w:space="0" w:color="000000"/>
            </w:tcBorders>
            <w:vAlign w:val="center"/>
          </w:tcPr>
          <w:p w14:paraId="52C8EF6C" w14:textId="77777777" w:rsidR="00DA58C3" w:rsidRDefault="00DA58C3">
            <w:pPr>
              <w:spacing w:after="40"/>
            </w:pPr>
          </w:p>
        </w:tc>
        <w:tc>
          <w:tcPr>
            <w:tcW w:w="1901" w:type="dxa"/>
            <w:tcBorders>
              <w:top w:val="single" w:sz="4" w:space="0" w:color="000000"/>
              <w:left w:val="single" w:sz="4" w:space="0" w:color="000000"/>
              <w:bottom w:val="single" w:sz="4" w:space="0" w:color="000000"/>
              <w:right w:val="single" w:sz="4" w:space="0" w:color="000000"/>
            </w:tcBorders>
            <w:vAlign w:val="center"/>
          </w:tcPr>
          <w:p w14:paraId="0195F1F5" w14:textId="77777777" w:rsidR="00DA58C3" w:rsidRDefault="00DA58C3">
            <w:pPr>
              <w:spacing w:after="40"/>
            </w:pPr>
          </w:p>
        </w:tc>
        <w:tc>
          <w:tcPr>
            <w:tcW w:w="2499" w:type="dxa"/>
            <w:tcBorders>
              <w:top w:val="single" w:sz="4" w:space="0" w:color="000000"/>
              <w:left w:val="single" w:sz="4" w:space="0" w:color="000000"/>
              <w:bottom w:val="single" w:sz="4" w:space="0" w:color="000000"/>
              <w:right w:val="single" w:sz="4" w:space="0" w:color="000000"/>
            </w:tcBorders>
            <w:vAlign w:val="center"/>
          </w:tcPr>
          <w:p w14:paraId="706FF0CF" w14:textId="77777777" w:rsidR="00DA58C3" w:rsidRDefault="00DA58C3">
            <w:pPr>
              <w:spacing w:after="40"/>
            </w:pPr>
          </w:p>
        </w:tc>
        <w:tc>
          <w:tcPr>
            <w:tcW w:w="1700" w:type="dxa"/>
            <w:tcBorders>
              <w:top w:val="single" w:sz="4" w:space="0" w:color="000000"/>
              <w:left w:val="single" w:sz="4" w:space="0" w:color="000000"/>
              <w:bottom w:val="single" w:sz="4" w:space="0" w:color="000000"/>
              <w:right w:val="single" w:sz="4" w:space="0" w:color="000000"/>
            </w:tcBorders>
            <w:vAlign w:val="center"/>
          </w:tcPr>
          <w:p w14:paraId="117626DF" w14:textId="77777777" w:rsidR="00DA58C3" w:rsidRDefault="00DA58C3">
            <w:pPr>
              <w:spacing w:after="40"/>
            </w:pPr>
          </w:p>
        </w:tc>
        <w:tc>
          <w:tcPr>
            <w:tcW w:w="700" w:type="dxa"/>
            <w:tcBorders>
              <w:top w:val="single" w:sz="4" w:space="0" w:color="000000"/>
              <w:left w:val="single" w:sz="4" w:space="0" w:color="000000"/>
              <w:bottom w:val="single" w:sz="4" w:space="0" w:color="000000"/>
              <w:right w:val="single" w:sz="4" w:space="0" w:color="000000"/>
            </w:tcBorders>
            <w:vAlign w:val="center"/>
          </w:tcPr>
          <w:p w14:paraId="7CBDE6CA" w14:textId="77777777" w:rsidR="00DA58C3" w:rsidRDefault="00DA58C3">
            <w:pPr>
              <w:spacing w:after="40"/>
            </w:pPr>
          </w:p>
        </w:tc>
      </w:tr>
      <w:tr w:rsidR="00DA58C3" w14:paraId="395C8EEA" w14:textId="77777777">
        <w:tc>
          <w:tcPr>
            <w:tcW w:w="700" w:type="dxa"/>
            <w:tcBorders>
              <w:top w:val="single" w:sz="4" w:space="0" w:color="000000"/>
              <w:left w:val="single" w:sz="4" w:space="0" w:color="000000"/>
              <w:bottom w:val="single" w:sz="4" w:space="0" w:color="000000"/>
              <w:right w:val="single" w:sz="4" w:space="0" w:color="000000"/>
            </w:tcBorders>
            <w:vAlign w:val="center"/>
          </w:tcPr>
          <w:p w14:paraId="23E7147B" w14:textId="77777777" w:rsidR="00DA58C3" w:rsidRDefault="00DA58C3">
            <w:pPr>
              <w:spacing w:after="40"/>
            </w:pPr>
          </w:p>
        </w:tc>
        <w:tc>
          <w:tcPr>
            <w:tcW w:w="1499" w:type="dxa"/>
            <w:tcBorders>
              <w:top w:val="single" w:sz="4" w:space="0" w:color="000000"/>
              <w:left w:val="single" w:sz="4" w:space="0" w:color="000000"/>
              <w:bottom w:val="single" w:sz="4" w:space="0" w:color="000000"/>
              <w:right w:val="single" w:sz="4" w:space="0" w:color="000000"/>
            </w:tcBorders>
            <w:vAlign w:val="center"/>
          </w:tcPr>
          <w:p w14:paraId="7309725F" w14:textId="77777777" w:rsidR="00DA58C3" w:rsidRDefault="00DA58C3">
            <w:pPr>
              <w:spacing w:after="40"/>
            </w:pPr>
          </w:p>
        </w:tc>
        <w:tc>
          <w:tcPr>
            <w:tcW w:w="1901" w:type="dxa"/>
            <w:tcBorders>
              <w:top w:val="single" w:sz="4" w:space="0" w:color="000000"/>
              <w:left w:val="single" w:sz="4" w:space="0" w:color="000000"/>
              <w:bottom w:val="single" w:sz="4" w:space="0" w:color="000000"/>
              <w:right w:val="single" w:sz="4" w:space="0" w:color="000000"/>
            </w:tcBorders>
            <w:vAlign w:val="center"/>
          </w:tcPr>
          <w:p w14:paraId="4C758F7C" w14:textId="77777777" w:rsidR="00DA58C3" w:rsidRDefault="00DA58C3">
            <w:pPr>
              <w:spacing w:after="40"/>
            </w:pPr>
          </w:p>
        </w:tc>
        <w:tc>
          <w:tcPr>
            <w:tcW w:w="2499" w:type="dxa"/>
            <w:tcBorders>
              <w:top w:val="single" w:sz="4" w:space="0" w:color="000000"/>
              <w:left w:val="single" w:sz="4" w:space="0" w:color="000000"/>
              <w:bottom w:val="single" w:sz="4" w:space="0" w:color="000000"/>
              <w:right w:val="single" w:sz="4" w:space="0" w:color="000000"/>
            </w:tcBorders>
            <w:vAlign w:val="center"/>
          </w:tcPr>
          <w:p w14:paraId="550E7451" w14:textId="77777777" w:rsidR="00DA58C3" w:rsidRDefault="00DA58C3">
            <w:pPr>
              <w:spacing w:after="40"/>
            </w:pPr>
          </w:p>
        </w:tc>
        <w:tc>
          <w:tcPr>
            <w:tcW w:w="1700" w:type="dxa"/>
            <w:tcBorders>
              <w:top w:val="single" w:sz="4" w:space="0" w:color="000000"/>
              <w:left w:val="single" w:sz="4" w:space="0" w:color="000000"/>
              <w:bottom w:val="single" w:sz="4" w:space="0" w:color="000000"/>
              <w:right w:val="single" w:sz="4" w:space="0" w:color="000000"/>
            </w:tcBorders>
            <w:vAlign w:val="center"/>
          </w:tcPr>
          <w:p w14:paraId="26913353" w14:textId="77777777" w:rsidR="00DA58C3" w:rsidRDefault="00DA58C3">
            <w:pPr>
              <w:spacing w:after="40"/>
            </w:pPr>
          </w:p>
        </w:tc>
        <w:tc>
          <w:tcPr>
            <w:tcW w:w="700" w:type="dxa"/>
            <w:tcBorders>
              <w:top w:val="single" w:sz="4" w:space="0" w:color="000000"/>
              <w:left w:val="single" w:sz="4" w:space="0" w:color="000000"/>
              <w:bottom w:val="single" w:sz="4" w:space="0" w:color="000000"/>
              <w:right w:val="single" w:sz="4" w:space="0" w:color="000000"/>
            </w:tcBorders>
            <w:vAlign w:val="center"/>
          </w:tcPr>
          <w:p w14:paraId="2B6AC036" w14:textId="77777777" w:rsidR="00DA58C3" w:rsidRDefault="00DA58C3">
            <w:pPr>
              <w:spacing w:after="40"/>
            </w:pPr>
          </w:p>
        </w:tc>
      </w:tr>
      <w:tr w:rsidR="00DA58C3" w14:paraId="75937173" w14:textId="77777777">
        <w:tc>
          <w:tcPr>
            <w:tcW w:w="700" w:type="dxa"/>
            <w:tcBorders>
              <w:top w:val="single" w:sz="4" w:space="0" w:color="000000"/>
              <w:left w:val="single" w:sz="4" w:space="0" w:color="000000"/>
              <w:bottom w:val="single" w:sz="4" w:space="0" w:color="000000"/>
              <w:right w:val="single" w:sz="4" w:space="0" w:color="000000"/>
            </w:tcBorders>
            <w:vAlign w:val="center"/>
          </w:tcPr>
          <w:p w14:paraId="2EE382CC" w14:textId="77777777" w:rsidR="00DA58C3" w:rsidRDefault="00DA58C3">
            <w:pPr>
              <w:spacing w:after="40"/>
            </w:pPr>
          </w:p>
        </w:tc>
        <w:tc>
          <w:tcPr>
            <w:tcW w:w="1499" w:type="dxa"/>
            <w:tcBorders>
              <w:top w:val="single" w:sz="4" w:space="0" w:color="000000"/>
              <w:left w:val="single" w:sz="4" w:space="0" w:color="000000"/>
              <w:bottom w:val="single" w:sz="4" w:space="0" w:color="000000"/>
              <w:right w:val="single" w:sz="4" w:space="0" w:color="000000"/>
            </w:tcBorders>
            <w:vAlign w:val="center"/>
          </w:tcPr>
          <w:p w14:paraId="691D9324" w14:textId="77777777" w:rsidR="00DA58C3" w:rsidRDefault="00DA58C3">
            <w:pPr>
              <w:spacing w:after="40"/>
            </w:pPr>
          </w:p>
        </w:tc>
        <w:tc>
          <w:tcPr>
            <w:tcW w:w="1901" w:type="dxa"/>
            <w:tcBorders>
              <w:top w:val="single" w:sz="4" w:space="0" w:color="000000"/>
              <w:left w:val="single" w:sz="4" w:space="0" w:color="000000"/>
              <w:bottom w:val="single" w:sz="4" w:space="0" w:color="000000"/>
              <w:right w:val="single" w:sz="4" w:space="0" w:color="000000"/>
            </w:tcBorders>
            <w:vAlign w:val="center"/>
          </w:tcPr>
          <w:p w14:paraId="2EA2AD69" w14:textId="77777777" w:rsidR="00DA58C3" w:rsidRDefault="00DA58C3">
            <w:pPr>
              <w:spacing w:after="40"/>
            </w:pPr>
          </w:p>
        </w:tc>
        <w:tc>
          <w:tcPr>
            <w:tcW w:w="2499" w:type="dxa"/>
            <w:tcBorders>
              <w:top w:val="single" w:sz="4" w:space="0" w:color="000000"/>
              <w:left w:val="single" w:sz="4" w:space="0" w:color="000000"/>
              <w:bottom w:val="single" w:sz="4" w:space="0" w:color="000000"/>
              <w:right w:val="single" w:sz="4" w:space="0" w:color="000000"/>
            </w:tcBorders>
            <w:vAlign w:val="center"/>
          </w:tcPr>
          <w:p w14:paraId="31E36D1D" w14:textId="77777777" w:rsidR="00DA58C3" w:rsidRDefault="00DA58C3">
            <w:pPr>
              <w:spacing w:after="40"/>
            </w:pPr>
          </w:p>
        </w:tc>
        <w:tc>
          <w:tcPr>
            <w:tcW w:w="1700" w:type="dxa"/>
            <w:tcBorders>
              <w:top w:val="single" w:sz="4" w:space="0" w:color="000000"/>
              <w:left w:val="single" w:sz="4" w:space="0" w:color="000000"/>
              <w:bottom w:val="single" w:sz="4" w:space="0" w:color="000000"/>
              <w:right w:val="single" w:sz="4" w:space="0" w:color="000000"/>
            </w:tcBorders>
            <w:vAlign w:val="center"/>
          </w:tcPr>
          <w:p w14:paraId="7CDDAE73" w14:textId="77777777" w:rsidR="00DA58C3" w:rsidRDefault="00DA58C3">
            <w:pPr>
              <w:spacing w:after="40"/>
            </w:pPr>
          </w:p>
        </w:tc>
        <w:tc>
          <w:tcPr>
            <w:tcW w:w="700" w:type="dxa"/>
            <w:tcBorders>
              <w:top w:val="single" w:sz="4" w:space="0" w:color="000000"/>
              <w:left w:val="single" w:sz="4" w:space="0" w:color="000000"/>
              <w:bottom w:val="single" w:sz="4" w:space="0" w:color="000000"/>
              <w:right w:val="single" w:sz="4" w:space="0" w:color="000000"/>
            </w:tcBorders>
            <w:vAlign w:val="center"/>
          </w:tcPr>
          <w:p w14:paraId="5F7A6577" w14:textId="77777777" w:rsidR="00DA58C3" w:rsidRDefault="00DA58C3">
            <w:pPr>
              <w:spacing w:after="40"/>
            </w:pPr>
          </w:p>
        </w:tc>
      </w:tr>
      <w:tr w:rsidR="00DA58C3" w14:paraId="02469045" w14:textId="77777777">
        <w:tc>
          <w:tcPr>
            <w:tcW w:w="700" w:type="dxa"/>
            <w:tcBorders>
              <w:top w:val="single" w:sz="4" w:space="0" w:color="000000"/>
              <w:left w:val="single" w:sz="4" w:space="0" w:color="000000"/>
              <w:bottom w:val="single" w:sz="4" w:space="0" w:color="000000"/>
              <w:right w:val="single" w:sz="4" w:space="0" w:color="000000"/>
            </w:tcBorders>
            <w:vAlign w:val="center"/>
          </w:tcPr>
          <w:p w14:paraId="34744635" w14:textId="77777777" w:rsidR="00DA58C3" w:rsidRDefault="00DA58C3">
            <w:pPr>
              <w:spacing w:after="40"/>
            </w:pPr>
          </w:p>
        </w:tc>
        <w:tc>
          <w:tcPr>
            <w:tcW w:w="1499" w:type="dxa"/>
            <w:tcBorders>
              <w:top w:val="single" w:sz="4" w:space="0" w:color="000000"/>
              <w:left w:val="single" w:sz="4" w:space="0" w:color="000000"/>
              <w:bottom w:val="single" w:sz="4" w:space="0" w:color="000000"/>
              <w:right w:val="single" w:sz="4" w:space="0" w:color="000000"/>
            </w:tcBorders>
            <w:vAlign w:val="center"/>
          </w:tcPr>
          <w:p w14:paraId="6BB63BCA" w14:textId="77777777" w:rsidR="00DA58C3" w:rsidRDefault="00DA58C3">
            <w:pPr>
              <w:spacing w:after="40"/>
            </w:pPr>
          </w:p>
        </w:tc>
        <w:tc>
          <w:tcPr>
            <w:tcW w:w="1901" w:type="dxa"/>
            <w:tcBorders>
              <w:top w:val="single" w:sz="4" w:space="0" w:color="000000"/>
              <w:left w:val="single" w:sz="4" w:space="0" w:color="000000"/>
              <w:bottom w:val="single" w:sz="4" w:space="0" w:color="000000"/>
              <w:right w:val="single" w:sz="4" w:space="0" w:color="000000"/>
            </w:tcBorders>
            <w:vAlign w:val="center"/>
          </w:tcPr>
          <w:p w14:paraId="49209ABC" w14:textId="77777777" w:rsidR="00DA58C3" w:rsidRDefault="00DA58C3">
            <w:pPr>
              <w:spacing w:after="40"/>
            </w:pPr>
          </w:p>
        </w:tc>
        <w:tc>
          <w:tcPr>
            <w:tcW w:w="2499" w:type="dxa"/>
            <w:tcBorders>
              <w:top w:val="single" w:sz="4" w:space="0" w:color="000000"/>
              <w:left w:val="single" w:sz="4" w:space="0" w:color="000000"/>
              <w:bottom w:val="single" w:sz="4" w:space="0" w:color="000000"/>
              <w:right w:val="single" w:sz="4" w:space="0" w:color="000000"/>
            </w:tcBorders>
            <w:vAlign w:val="center"/>
          </w:tcPr>
          <w:p w14:paraId="02DCFCEF" w14:textId="77777777" w:rsidR="00DA58C3" w:rsidRDefault="00DA58C3">
            <w:pPr>
              <w:spacing w:after="40"/>
            </w:pPr>
          </w:p>
        </w:tc>
        <w:tc>
          <w:tcPr>
            <w:tcW w:w="1700" w:type="dxa"/>
            <w:tcBorders>
              <w:top w:val="single" w:sz="4" w:space="0" w:color="000000"/>
              <w:left w:val="single" w:sz="4" w:space="0" w:color="000000"/>
              <w:bottom w:val="single" w:sz="4" w:space="0" w:color="000000"/>
              <w:right w:val="single" w:sz="4" w:space="0" w:color="000000"/>
            </w:tcBorders>
            <w:vAlign w:val="center"/>
          </w:tcPr>
          <w:p w14:paraId="72E0201B" w14:textId="77777777" w:rsidR="00DA58C3" w:rsidRDefault="00DA58C3">
            <w:pPr>
              <w:spacing w:after="40"/>
            </w:pPr>
          </w:p>
        </w:tc>
        <w:tc>
          <w:tcPr>
            <w:tcW w:w="700" w:type="dxa"/>
            <w:tcBorders>
              <w:top w:val="single" w:sz="4" w:space="0" w:color="000000"/>
              <w:left w:val="single" w:sz="4" w:space="0" w:color="000000"/>
              <w:bottom w:val="single" w:sz="4" w:space="0" w:color="000000"/>
              <w:right w:val="single" w:sz="4" w:space="0" w:color="000000"/>
            </w:tcBorders>
            <w:vAlign w:val="center"/>
          </w:tcPr>
          <w:p w14:paraId="1B3CB05D" w14:textId="77777777" w:rsidR="00DA58C3" w:rsidRDefault="00DA58C3">
            <w:pPr>
              <w:spacing w:after="40"/>
            </w:pPr>
          </w:p>
        </w:tc>
      </w:tr>
      <w:tr w:rsidR="00DA58C3" w14:paraId="661B3042" w14:textId="77777777">
        <w:tc>
          <w:tcPr>
            <w:tcW w:w="700" w:type="dxa"/>
            <w:tcBorders>
              <w:top w:val="single" w:sz="4" w:space="0" w:color="000000"/>
              <w:left w:val="single" w:sz="4" w:space="0" w:color="000000"/>
              <w:bottom w:val="single" w:sz="4" w:space="0" w:color="000000"/>
              <w:right w:val="single" w:sz="4" w:space="0" w:color="000000"/>
            </w:tcBorders>
            <w:vAlign w:val="center"/>
          </w:tcPr>
          <w:p w14:paraId="6819482F" w14:textId="77777777" w:rsidR="00DA58C3" w:rsidRDefault="00DA58C3">
            <w:pPr>
              <w:spacing w:after="40"/>
            </w:pPr>
          </w:p>
        </w:tc>
        <w:tc>
          <w:tcPr>
            <w:tcW w:w="1499" w:type="dxa"/>
            <w:tcBorders>
              <w:top w:val="single" w:sz="4" w:space="0" w:color="000000"/>
              <w:left w:val="single" w:sz="4" w:space="0" w:color="000000"/>
              <w:bottom w:val="single" w:sz="4" w:space="0" w:color="000000"/>
              <w:right w:val="single" w:sz="4" w:space="0" w:color="000000"/>
            </w:tcBorders>
            <w:vAlign w:val="center"/>
          </w:tcPr>
          <w:p w14:paraId="2CF317DB" w14:textId="77777777" w:rsidR="00DA58C3" w:rsidRDefault="00DA58C3">
            <w:pPr>
              <w:spacing w:after="40"/>
            </w:pPr>
          </w:p>
        </w:tc>
        <w:tc>
          <w:tcPr>
            <w:tcW w:w="1901" w:type="dxa"/>
            <w:tcBorders>
              <w:top w:val="single" w:sz="4" w:space="0" w:color="000000"/>
              <w:left w:val="single" w:sz="4" w:space="0" w:color="000000"/>
              <w:bottom w:val="single" w:sz="4" w:space="0" w:color="000000"/>
              <w:right w:val="single" w:sz="4" w:space="0" w:color="000000"/>
            </w:tcBorders>
            <w:vAlign w:val="center"/>
          </w:tcPr>
          <w:p w14:paraId="04E702CE" w14:textId="77777777" w:rsidR="00DA58C3" w:rsidRDefault="00DA58C3">
            <w:pPr>
              <w:spacing w:after="40"/>
            </w:pPr>
          </w:p>
        </w:tc>
        <w:tc>
          <w:tcPr>
            <w:tcW w:w="2499" w:type="dxa"/>
            <w:tcBorders>
              <w:top w:val="single" w:sz="4" w:space="0" w:color="000000"/>
              <w:left w:val="single" w:sz="4" w:space="0" w:color="000000"/>
              <w:bottom w:val="single" w:sz="4" w:space="0" w:color="000000"/>
              <w:right w:val="single" w:sz="4" w:space="0" w:color="000000"/>
            </w:tcBorders>
            <w:vAlign w:val="center"/>
          </w:tcPr>
          <w:p w14:paraId="2D634EF0" w14:textId="77777777" w:rsidR="00DA58C3" w:rsidRDefault="00DA58C3">
            <w:pPr>
              <w:spacing w:after="40"/>
            </w:pPr>
          </w:p>
        </w:tc>
        <w:tc>
          <w:tcPr>
            <w:tcW w:w="1700" w:type="dxa"/>
            <w:tcBorders>
              <w:top w:val="single" w:sz="4" w:space="0" w:color="000000"/>
              <w:left w:val="single" w:sz="4" w:space="0" w:color="000000"/>
              <w:bottom w:val="single" w:sz="4" w:space="0" w:color="000000"/>
              <w:right w:val="single" w:sz="4" w:space="0" w:color="000000"/>
            </w:tcBorders>
            <w:vAlign w:val="center"/>
          </w:tcPr>
          <w:p w14:paraId="55D80635" w14:textId="77777777" w:rsidR="00DA58C3" w:rsidRDefault="00DA58C3">
            <w:pPr>
              <w:spacing w:after="40"/>
            </w:pPr>
          </w:p>
        </w:tc>
        <w:tc>
          <w:tcPr>
            <w:tcW w:w="700" w:type="dxa"/>
            <w:tcBorders>
              <w:top w:val="single" w:sz="4" w:space="0" w:color="000000"/>
              <w:left w:val="single" w:sz="4" w:space="0" w:color="000000"/>
              <w:bottom w:val="single" w:sz="4" w:space="0" w:color="000000"/>
              <w:right w:val="single" w:sz="4" w:space="0" w:color="000000"/>
            </w:tcBorders>
            <w:vAlign w:val="center"/>
          </w:tcPr>
          <w:p w14:paraId="5B7301DC" w14:textId="77777777" w:rsidR="00DA58C3" w:rsidRDefault="00DA58C3">
            <w:pPr>
              <w:spacing w:after="40"/>
            </w:pPr>
          </w:p>
        </w:tc>
      </w:tr>
      <w:tr w:rsidR="00DA58C3" w14:paraId="1AC80B09" w14:textId="77777777">
        <w:tc>
          <w:tcPr>
            <w:tcW w:w="700" w:type="dxa"/>
            <w:tcBorders>
              <w:top w:val="single" w:sz="4" w:space="0" w:color="000000"/>
              <w:left w:val="single" w:sz="4" w:space="0" w:color="000000"/>
              <w:bottom w:val="single" w:sz="4" w:space="0" w:color="000000"/>
              <w:right w:val="single" w:sz="4" w:space="0" w:color="000000"/>
            </w:tcBorders>
            <w:vAlign w:val="center"/>
          </w:tcPr>
          <w:p w14:paraId="3C173DED" w14:textId="77777777" w:rsidR="00DA58C3" w:rsidRDefault="00DA58C3">
            <w:pPr>
              <w:spacing w:after="40"/>
            </w:pPr>
          </w:p>
        </w:tc>
        <w:tc>
          <w:tcPr>
            <w:tcW w:w="1499" w:type="dxa"/>
            <w:tcBorders>
              <w:top w:val="single" w:sz="4" w:space="0" w:color="000000"/>
              <w:left w:val="single" w:sz="4" w:space="0" w:color="000000"/>
              <w:bottom w:val="single" w:sz="4" w:space="0" w:color="000000"/>
              <w:right w:val="single" w:sz="4" w:space="0" w:color="000000"/>
            </w:tcBorders>
            <w:vAlign w:val="center"/>
          </w:tcPr>
          <w:p w14:paraId="62AF80CA" w14:textId="77777777" w:rsidR="00DA58C3" w:rsidRDefault="00DA58C3">
            <w:pPr>
              <w:spacing w:after="40"/>
            </w:pPr>
          </w:p>
        </w:tc>
        <w:tc>
          <w:tcPr>
            <w:tcW w:w="1901" w:type="dxa"/>
            <w:tcBorders>
              <w:top w:val="single" w:sz="4" w:space="0" w:color="000000"/>
              <w:left w:val="single" w:sz="4" w:space="0" w:color="000000"/>
              <w:bottom w:val="single" w:sz="4" w:space="0" w:color="000000"/>
              <w:right w:val="single" w:sz="4" w:space="0" w:color="000000"/>
            </w:tcBorders>
            <w:vAlign w:val="center"/>
          </w:tcPr>
          <w:p w14:paraId="01ECC178" w14:textId="77777777" w:rsidR="00DA58C3" w:rsidRDefault="00DA58C3">
            <w:pPr>
              <w:spacing w:after="40"/>
            </w:pPr>
          </w:p>
        </w:tc>
        <w:tc>
          <w:tcPr>
            <w:tcW w:w="2499" w:type="dxa"/>
            <w:tcBorders>
              <w:top w:val="single" w:sz="4" w:space="0" w:color="000000"/>
              <w:left w:val="single" w:sz="4" w:space="0" w:color="000000"/>
              <w:bottom w:val="single" w:sz="4" w:space="0" w:color="000000"/>
              <w:right w:val="single" w:sz="4" w:space="0" w:color="000000"/>
            </w:tcBorders>
            <w:vAlign w:val="center"/>
          </w:tcPr>
          <w:p w14:paraId="72C6C446" w14:textId="77777777" w:rsidR="00DA58C3" w:rsidRDefault="00DA58C3">
            <w:pPr>
              <w:spacing w:after="40"/>
            </w:pPr>
          </w:p>
        </w:tc>
        <w:tc>
          <w:tcPr>
            <w:tcW w:w="1700" w:type="dxa"/>
            <w:tcBorders>
              <w:top w:val="single" w:sz="4" w:space="0" w:color="000000"/>
              <w:left w:val="single" w:sz="4" w:space="0" w:color="000000"/>
              <w:bottom w:val="single" w:sz="4" w:space="0" w:color="000000"/>
              <w:right w:val="single" w:sz="4" w:space="0" w:color="000000"/>
            </w:tcBorders>
            <w:vAlign w:val="center"/>
          </w:tcPr>
          <w:p w14:paraId="4E64ADAA" w14:textId="77777777" w:rsidR="00DA58C3" w:rsidRDefault="00DA58C3">
            <w:pPr>
              <w:spacing w:after="40"/>
            </w:pPr>
          </w:p>
        </w:tc>
        <w:tc>
          <w:tcPr>
            <w:tcW w:w="700" w:type="dxa"/>
            <w:tcBorders>
              <w:top w:val="single" w:sz="4" w:space="0" w:color="000000"/>
              <w:left w:val="single" w:sz="4" w:space="0" w:color="000000"/>
              <w:bottom w:val="single" w:sz="4" w:space="0" w:color="000000"/>
              <w:right w:val="single" w:sz="4" w:space="0" w:color="000000"/>
            </w:tcBorders>
            <w:vAlign w:val="center"/>
          </w:tcPr>
          <w:p w14:paraId="07672376" w14:textId="77777777" w:rsidR="00DA58C3" w:rsidRDefault="00DA58C3">
            <w:pPr>
              <w:spacing w:after="40"/>
            </w:pPr>
          </w:p>
        </w:tc>
      </w:tr>
    </w:tbl>
    <w:p w14:paraId="075C0F58" w14:textId="77777777" w:rsidR="00DA58C3" w:rsidRDefault="00000000">
      <w:pPr>
        <w:spacing w:after="120" w:line="276" w:lineRule="auto"/>
        <w:jc w:val="both"/>
      </w:pPr>
      <w:r>
        <w:br w:type="page"/>
      </w:r>
    </w:p>
    <w:p w14:paraId="71C569D9" w14:textId="77777777" w:rsidR="00DA58C3" w:rsidRDefault="00000000">
      <w:pPr>
        <w:pStyle w:val="Nagwek1"/>
        <w:spacing w:before="240" w:after="240"/>
      </w:pPr>
      <w:bookmarkStart w:id="111" w:name="_Toc241144183"/>
      <w:r>
        <w:rPr>
          <w:b/>
          <w:bCs/>
          <w:color w:val="1F3864"/>
        </w:rPr>
        <w:lastRenderedPageBreak/>
        <w:t>ZAŁĄCZNIK NR 6. OŚWIADCZENIE PRACOWNIKA</w:t>
      </w:r>
      <w:bookmarkEnd w:id="111"/>
    </w:p>
    <w:p w14:paraId="3D7AA397" w14:textId="77777777" w:rsidR="00DA58C3" w:rsidRDefault="00DA58C3">
      <w:pPr>
        <w:spacing w:after="200" w:line="276" w:lineRule="auto"/>
        <w:jc w:val="both"/>
      </w:pPr>
    </w:p>
    <w:p w14:paraId="24E2B824" w14:textId="77777777" w:rsidR="00DA58C3" w:rsidRDefault="00000000">
      <w:pPr>
        <w:spacing w:after="300" w:line="276" w:lineRule="auto"/>
        <w:jc w:val="both"/>
      </w:pPr>
      <w:r>
        <w:t>Oświadczam, że zapoznałam/zapoznałem się z „Procedurami postępowania w sytuacjach kryzysowych i zagrożenia bezpieczeństwa” obowiązującymi w Specjalnym Ośrodku Szkolno-Wychowawczym dla Dzieci Niewidomych i Słabowidzących im. św. Tereski w Rabce-Zdroju, wprowadzonymi Zarządzeniem Dyrektora nr ........ / ........, i zobowiązuję się do ich stosowania.</w:t>
      </w:r>
    </w:p>
    <w:tbl>
      <w:tblPr>
        <w:tblW w:w="9000" w:type="dxa"/>
        <w:tblLayout w:type="fixed"/>
        <w:tblCellMar>
          <w:top w:w="60" w:type="dxa"/>
          <w:left w:w="100" w:type="dxa"/>
          <w:bottom w:w="60" w:type="dxa"/>
          <w:right w:w="100" w:type="dxa"/>
        </w:tblCellMar>
        <w:tblLook w:val="0000" w:firstRow="0" w:lastRow="0" w:firstColumn="0" w:lastColumn="0" w:noHBand="0" w:noVBand="0"/>
      </w:tblPr>
      <w:tblGrid>
        <w:gridCol w:w="701"/>
        <w:gridCol w:w="3199"/>
        <w:gridCol w:w="2401"/>
        <w:gridCol w:w="2699"/>
      </w:tblGrid>
      <w:tr w:rsidR="00DA58C3" w14:paraId="490FA8BF" w14:textId="77777777">
        <w:trPr>
          <w:tblHeader/>
        </w:trPr>
        <w:tc>
          <w:tcPr>
            <w:tcW w:w="700"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28BF0037" w14:textId="77777777" w:rsidR="00DA58C3" w:rsidRDefault="00000000">
            <w:pPr>
              <w:spacing w:after="40"/>
            </w:pPr>
            <w:r>
              <w:rPr>
                <w:b/>
                <w:bCs/>
                <w:sz w:val="20"/>
                <w:szCs w:val="20"/>
              </w:rPr>
              <w:t>Lp.</w:t>
            </w:r>
          </w:p>
        </w:tc>
        <w:tc>
          <w:tcPr>
            <w:tcW w:w="3199"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42780E3B" w14:textId="77777777" w:rsidR="00DA58C3" w:rsidRDefault="00000000">
            <w:pPr>
              <w:spacing w:after="40"/>
            </w:pPr>
            <w:r>
              <w:rPr>
                <w:b/>
                <w:bCs/>
                <w:sz w:val="20"/>
                <w:szCs w:val="20"/>
              </w:rPr>
              <w:t>Imię i nazwisko</w:t>
            </w:r>
          </w:p>
        </w:tc>
        <w:tc>
          <w:tcPr>
            <w:tcW w:w="2401"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12C6B585" w14:textId="77777777" w:rsidR="00DA58C3" w:rsidRDefault="00000000">
            <w:pPr>
              <w:spacing w:after="40"/>
            </w:pPr>
            <w:r>
              <w:rPr>
                <w:b/>
                <w:bCs/>
                <w:sz w:val="20"/>
                <w:szCs w:val="20"/>
              </w:rPr>
              <w:t>Stanowisko</w:t>
            </w:r>
          </w:p>
        </w:tc>
        <w:tc>
          <w:tcPr>
            <w:tcW w:w="2699"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6C2E58C0" w14:textId="77777777" w:rsidR="00DA58C3" w:rsidRDefault="00000000">
            <w:pPr>
              <w:spacing w:after="40"/>
            </w:pPr>
            <w:r>
              <w:rPr>
                <w:b/>
                <w:bCs/>
                <w:sz w:val="20"/>
                <w:szCs w:val="20"/>
              </w:rPr>
              <w:t>Data i podpis</w:t>
            </w:r>
          </w:p>
        </w:tc>
      </w:tr>
      <w:tr w:rsidR="00DA58C3" w14:paraId="73C6DD27" w14:textId="77777777">
        <w:tc>
          <w:tcPr>
            <w:tcW w:w="700" w:type="dxa"/>
            <w:tcBorders>
              <w:top w:val="single" w:sz="4" w:space="0" w:color="000000"/>
              <w:left w:val="single" w:sz="4" w:space="0" w:color="000000"/>
              <w:bottom w:val="single" w:sz="4" w:space="0" w:color="000000"/>
              <w:right w:val="single" w:sz="4" w:space="0" w:color="000000"/>
            </w:tcBorders>
            <w:vAlign w:val="center"/>
          </w:tcPr>
          <w:p w14:paraId="78C98FE9" w14:textId="77777777" w:rsidR="00DA58C3" w:rsidRDefault="00DA58C3">
            <w:pPr>
              <w:spacing w:after="40"/>
            </w:pPr>
          </w:p>
        </w:tc>
        <w:tc>
          <w:tcPr>
            <w:tcW w:w="3199" w:type="dxa"/>
            <w:tcBorders>
              <w:top w:val="single" w:sz="4" w:space="0" w:color="000000"/>
              <w:left w:val="single" w:sz="4" w:space="0" w:color="000000"/>
              <w:bottom w:val="single" w:sz="4" w:space="0" w:color="000000"/>
              <w:right w:val="single" w:sz="4" w:space="0" w:color="000000"/>
            </w:tcBorders>
            <w:vAlign w:val="center"/>
          </w:tcPr>
          <w:p w14:paraId="67A2C664" w14:textId="77777777" w:rsidR="00DA58C3" w:rsidRDefault="00DA58C3">
            <w:pPr>
              <w:spacing w:after="40"/>
            </w:pPr>
          </w:p>
        </w:tc>
        <w:tc>
          <w:tcPr>
            <w:tcW w:w="2401" w:type="dxa"/>
            <w:tcBorders>
              <w:top w:val="single" w:sz="4" w:space="0" w:color="000000"/>
              <w:left w:val="single" w:sz="4" w:space="0" w:color="000000"/>
              <w:bottom w:val="single" w:sz="4" w:space="0" w:color="000000"/>
              <w:right w:val="single" w:sz="4" w:space="0" w:color="000000"/>
            </w:tcBorders>
            <w:vAlign w:val="center"/>
          </w:tcPr>
          <w:p w14:paraId="6AA1E821" w14:textId="77777777" w:rsidR="00DA58C3" w:rsidRDefault="00DA58C3">
            <w:pPr>
              <w:spacing w:after="40"/>
            </w:pPr>
          </w:p>
        </w:tc>
        <w:tc>
          <w:tcPr>
            <w:tcW w:w="2699" w:type="dxa"/>
            <w:tcBorders>
              <w:top w:val="single" w:sz="4" w:space="0" w:color="000000"/>
              <w:left w:val="single" w:sz="4" w:space="0" w:color="000000"/>
              <w:bottom w:val="single" w:sz="4" w:space="0" w:color="000000"/>
              <w:right w:val="single" w:sz="4" w:space="0" w:color="000000"/>
            </w:tcBorders>
            <w:vAlign w:val="center"/>
          </w:tcPr>
          <w:p w14:paraId="60533937" w14:textId="77777777" w:rsidR="00DA58C3" w:rsidRDefault="00DA58C3">
            <w:pPr>
              <w:spacing w:after="40"/>
            </w:pPr>
          </w:p>
        </w:tc>
      </w:tr>
      <w:tr w:rsidR="00DA58C3" w14:paraId="3AA2C506" w14:textId="77777777">
        <w:tc>
          <w:tcPr>
            <w:tcW w:w="700" w:type="dxa"/>
            <w:tcBorders>
              <w:top w:val="single" w:sz="4" w:space="0" w:color="000000"/>
              <w:left w:val="single" w:sz="4" w:space="0" w:color="000000"/>
              <w:bottom w:val="single" w:sz="4" w:space="0" w:color="000000"/>
              <w:right w:val="single" w:sz="4" w:space="0" w:color="000000"/>
            </w:tcBorders>
            <w:vAlign w:val="center"/>
          </w:tcPr>
          <w:p w14:paraId="2F1F09C5" w14:textId="77777777" w:rsidR="00DA58C3" w:rsidRDefault="00DA58C3">
            <w:pPr>
              <w:spacing w:after="40"/>
            </w:pPr>
          </w:p>
        </w:tc>
        <w:tc>
          <w:tcPr>
            <w:tcW w:w="3199" w:type="dxa"/>
            <w:tcBorders>
              <w:top w:val="single" w:sz="4" w:space="0" w:color="000000"/>
              <w:left w:val="single" w:sz="4" w:space="0" w:color="000000"/>
              <w:bottom w:val="single" w:sz="4" w:space="0" w:color="000000"/>
              <w:right w:val="single" w:sz="4" w:space="0" w:color="000000"/>
            </w:tcBorders>
            <w:vAlign w:val="center"/>
          </w:tcPr>
          <w:p w14:paraId="54C693EC" w14:textId="77777777" w:rsidR="00DA58C3" w:rsidRDefault="00DA58C3">
            <w:pPr>
              <w:spacing w:after="40"/>
            </w:pPr>
          </w:p>
        </w:tc>
        <w:tc>
          <w:tcPr>
            <w:tcW w:w="2401" w:type="dxa"/>
            <w:tcBorders>
              <w:top w:val="single" w:sz="4" w:space="0" w:color="000000"/>
              <w:left w:val="single" w:sz="4" w:space="0" w:color="000000"/>
              <w:bottom w:val="single" w:sz="4" w:space="0" w:color="000000"/>
              <w:right w:val="single" w:sz="4" w:space="0" w:color="000000"/>
            </w:tcBorders>
            <w:vAlign w:val="center"/>
          </w:tcPr>
          <w:p w14:paraId="612597E7" w14:textId="77777777" w:rsidR="00DA58C3" w:rsidRDefault="00DA58C3">
            <w:pPr>
              <w:spacing w:after="40"/>
            </w:pPr>
          </w:p>
        </w:tc>
        <w:tc>
          <w:tcPr>
            <w:tcW w:w="2699" w:type="dxa"/>
            <w:tcBorders>
              <w:top w:val="single" w:sz="4" w:space="0" w:color="000000"/>
              <w:left w:val="single" w:sz="4" w:space="0" w:color="000000"/>
              <w:bottom w:val="single" w:sz="4" w:space="0" w:color="000000"/>
              <w:right w:val="single" w:sz="4" w:space="0" w:color="000000"/>
            </w:tcBorders>
            <w:vAlign w:val="center"/>
          </w:tcPr>
          <w:p w14:paraId="7A416A95" w14:textId="77777777" w:rsidR="00DA58C3" w:rsidRDefault="00DA58C3">
            <w:pPr>
              <w:spacing w:after="40"/>
            </w:pPr>
          </w:p>
        </w:tc>
      </w:tr>
      <w:tr w:rsidR="00DA58C3" w14:paraId="2A026E4F" w14:textId="77777777">
        <w:tc>
          <w:tcPr>
            <w:tcW w:w="700" w:type="dxa"/>
            <w:tcBorders>
              <w:top w:val="single" w:sz="4" w:space="0" w:color="000000"/>
              <w:left w:val="single" w:sz="4" w:space="0" w:color="000000"/>
              <w:bottom w:val="single" w:sz="4" w:space="0" w:color="000000"/>
              <w:right w:val="single" w:sz="4" w:space="0" w:color="000000"/>
            </w:tcBorders>
            <w:vAlign w:val="center"/>
          </w:tcPr>
          <w:p w14:paraId="116D4A6E" w14:textId="77777777" w:rsidR="00DA58C3" w:rsidRDefault="00DA58C3">
            <w:pPr>
              <w:spacing w:after="40"/>
            </w:pPr>
          </w:p>
        </w:tc>
        <w:tc>
          <w:tcPr>
            <w:tcW w:w="3199" w:type="dxa"/>
            <w:tcBorders>
              <w:top w:val="single" w:sz="4" w:space="0" w:color="000000"/>
              <w:left w:val="single" w:sz="4" w:space="0" w:color="000000"/>
              <w:bottom w:val="single" w:sz="4" w:space="0" w:color="000000"/>
              <w:right w:val="single" w:sz="4" w:space="0" w:color="000000"/>
            </w:tcBorders>
            <w:vAlign w:val="center"/>
          </w:tcPr>
          <w:p w14:paraId="28CD09DF" w14:textId="77777777" w:rsidR="00DA58C3" w:rsidRDefault="00DA58C3">
            <w:pPr>
              <w:spacing w:after="40"/>
            </w:pPr>
          </w:p>
        </w:tc>
        <w:tc>
          <w:tcPr>
            <w:tcW w:w="2401" w:type="dxa"/>
            <w:tcBorders>
              <w:top w:val="single" w:sz="4" w:space="0" w:color="000000"/>
              <w:left w:val="single" w:sz="4" w:space="0" w:color="000000"/>
              <w:bottom w:val="single" w:sz="4" w:space="0" w:color="000000"/>
              <w:right w:val="single" w:sz="4" w:space="0" w:color="000000"/>
            </w:tcBorders>
            <w:vAlign w:val="center"/>
          </w:tcPr>
          <w:p w14:paraId="5D00746B" w14:textId="77777777" w:rsidR="00DA58C3" w:rsidRDefault="00DA58C3">
            <w:pPr>
              <w:spacing w:after="40"/>
            </w:pPr>
          </w:p>
        </w:tc>
        <w:tc>
          <w:tcPr>
            <w:tcW w:w="2699" w:type="dxa"/>
            <w:tcBorders>
              <w:top w:val="single" w:sz="4" w:space="0" w:color="000000"/>
              <w:left w:val="single" w:sz="4" w:space="0" w:color="000000"/>
              <w:bottom w:val="single" w:sz="4" w:space="0" w:color="000000"/>
              <w:right w:val="single" w:sz="4" w:space="0" w:color="000000"/>
            </w:tcBorders>
            <w:vAlign w:val="center"/>
          </w:tcPr>
          <w:p w14:paraId="757F26DA" w14:textId="77777777" w:rsidR="00DA58C3" w:rsidRDefault="00DA58C3">
            <w:pPr>
              <w:spacing w:after="40"/>
            </w:pPr>
          </w:p>
        </w:tc>
      </w:tr>
      <w:tr w:rsidR="00DA58C3" w14:paraId="27A64999" w14:textId="77777777">
        <w:tc>
          <w:tcPr>
            <w:tcW w:w="700" w:type="dxa"/>
            <w:tcBorders>
              <w:top w:val="single" w:sz="4" w:space="0" w:color="000000"/>
              <w:left w:val="single" w:sz="4" w:space="0" w:color="000000"/>
              <w:bottom w:val="single" w:sz="4" w:space="0" w:color="000000"/>
              <w:right w:val="single" w:sz="4" w:space="0" w:color="000000"/>
            </w:tcBorders>
            <w:vAlign w:val="center"/>
          </w:tcPr>
          <w:p w14:paraId="3A4EA2F1" w14:textId="77777777" w:rsidR="00DA58C3" w:rsidRDefault="00DA58C3">
            <w:pPr>
              <w:spacing w:after="40"/>
            </w:pPr>
          </w:p>
        </w:tc>
        <w:tc>
          <w:tcPr>
            <w:tcW w:w="3199" w:type="dxa"/>
            <w:tcBorders>
              <w:top w:val="single" w:sz="4" w:space="0" w:color="000000"/>
              <w:left w:val="single" w:sz="4" w:space="0" w:color="000000"/>
              <w:bottom w:val="single" w:sz="4" w:space="0" w:color="000000"/>
              <w:right w:val="single" w:sz="4" w:space="0" w:color="000000"/>
            </w:tcBorders>
            <w:vAlign w:val="center"/>
          </w:tcPr>
          <w:p w14:paraId="75CDD402" w14:textId="77777777" w:rsidR="00DA58C3" w:rsidRDefault="00DA58C3">
            <w:pPr>
              <w:spacing w:after="40"/>
            </w:pPr>
          </w:p>
        </w:tc>
        <w:tc>
          <w:tcPr>
            <w:tcW w:w="2401" w:type="dxa"/>
            <w:tcBorders>
              <w:top w:val="single" w:sz="4" w:space="0" w:color="000000"/>
              <w:left w:val="single" w:sz="4" w:space="0" w:color="000000"/>
              <w:bottom w:val="single" w:sz="4" w:space="0" w:color="000000"/>
              <w:right w:val="single" w:sz="4" w:space="0" w:color="000000"/>
            </w:tcBorders>
            <w:vAlign w:val="center"/>
          </w:tcPr>
          <w:p w14:paraId="744B5678" w14:textId="77777777" w:rsidR="00DA58C3" w:rsidRDefault="00DA58C3">
            <w:pPr>
              <w:spacing w:after="40"/>
            </w:pPr>
          </w:p>
        </w:tc>
        <w:tc>
          <w:tcPr>
            <w:tcW w:w="2699" w:type="dxa"/>
            <w:tcBorders>
              <w:top w:val="single" w:sz="4" w:space="0" w:color="000000"/>
              <w:left w:val="single" w:sz="4" w:space="0" w:color="000000"/>
              <w:bottom w:val="single" w:sz="4" w:space="0" w:color="000000"/>
              <w:right w:val="single" w:sz="4" w:space="0" w:color="000000"/>
            </w:tcBorders>
            <w:vAlign w:val="center"/>
          </w:tcPr>
          <w:p w14:paraId="094142A4" w14:textId="77777777" w:rsidR="00DA58C3" w:rsidRDefault="00DA58C3">
            <w:pPr>
              <w:spacing w:after="40"/>
            </w:pPr>
          </w:p>
        </w:tc>
      </w:tr>
      <w:tr w:rsidR="00DA58C3" w14:paraId="2D1A424D" w14:textId="77777777">
        <w:tc>
          <w:tcPr>
            <w:tcW w:w="700" w:type="dxa"/>
            <w:tcBorders>
              <w:top w:val="single" w:sz="4" w:space="0" w:color="000000"/>
              <w:left w:val="single" w:sz="4" w:space="0" w:color="000000"/>
              <w:bottom w:val="single" w:sz="4" w:space="0" w:color="000000"/>
              <w:right w:val="single" w:sz="4" w:space="0" w:color="000000"/>
            </w:tcBorders>
            <w:vAlign w:val="center"/>
          </w:tcPr>
          <w:p w14:paraId="31623904" w14:textId="77777777" w:rsidR="00DA58C3" w:rsidRDefault="00DA58C3">
            <w:pPr>
              <w:spacing w:after="40"/>
            </w:pPr>
          </w:p>
        </w:tc>
        <w:tc>
          <w:tcPr>
            <w:tcW w:w="3199" w:type="dxa"/>
            <w:tcBorders>
              <w:top w:val="single" w:sz="4" w:space="0" w:color="000000"/>
              <w:left w:val="single" w:sz="4" w:space="0" w:color="000000"/>
              <w:bottom w:val="single" w:sz="4" w:space="0" w:color="000000"/>
              <w:right w:val="single" w:sz="4" w:space="0" w:color="000000"/>
            </w:tcBorders>
            <w:vAlign w:val="center"/>
          </w:tcPr>
          <w:p w14:paraId="20321E67" w14:textId="77777777" w:rsidR="00DA58C3" w:rsidRDefault="00DA58C3">
            <w:pPr>
              <w:spacing w:after="40"/>
            </w:pPr>
          </w:p>
        </w:tc>
        <w:tc>
          <w:tcPr>
            <w:tcW w:w="2401" w:type="dxa"/>
            <w:tcBorders>
              <w:top w:val="single" w:sz="4" w:space="0" w:color="000000"/>
              <w:left w:val="single" w:sz="4" w:space="0" w:color="000000"/>
              <w:bottom w:val="single" w:sz="4" w:space="0" w:color="000000"/>
              <w:right w:val="single" w:sz="4" w:space="0" w:color="000000"/>
            </w:tcBorders>
            <w:vAlign w:val="center"/>
          </w:tcPr>
          <w:p w14:paraId="3DC527FD" w14:textId="77777777" w:rsidR="00DA58C3" w:rsidRDefault="00DA58C3">
            <w:pPr>
              <w:spacing w:after="40"/>
            </w:pPr>
          </w:p>
        </w:tc>
        <w:tc>
          <w:tcPr>
            <w:tcW w:w="2699" w:type="dxa"/>
            <w:tcBorders>
              <w:top w:val="single" w:sz="4" w:space="0" w:color="000000"/>
              <w:left w:val="single" w:sz="4" w:space="0" w:color="000000"/>
              <w:bottom w:val="single" w:sz="4" w:space="0" w:color="000000"/>
              <w:right w:val="single" w:sz="4" w:space="0" w:color="000000"/>
            </w:tcBorders>
            <w:vAlign w:val="center"/>
          </w:tcPr>
          <w:p w14:paraId="4F9BF531" w14:textId="77777777" w:rsidR="00DA58C3" w:rsidRDefault="00DA58C3">
            <w:pPr>
              <w:spacing w:after="40"/>
            </w:pPr>
          </w:p>
        </w:tc>
      </w:tr>
      <w:tr w:rsidR="00DA58C3" w14:paraId="06C1E648" w14:textId="77777777">
        <w:tc>
          <w:tcPr>
            <w:tcW w:w="700" w:type="dxa"/>
            <w:tcBorders>
              <w:top w:val="single" w:sz="4" w:space="0" w:color="000000"/>
              <w:left w:val="single" w:sz="4" w:space="0" w:color="000000"/>
              <w:bottom w:val="single" w:sz="4" w:space="0" w:color="000000"/>
              <w:right w:val="single" w:sz="4" w:space="0" w:color="000000"/>
            </w:tcBorders>
            <w:vAlign w:val="center"/>
          </w:tcPr>
          <w:p w14:paraId="636E5438" w14:textId="77777777" w:rsidR="00DA58C3" w:rsidRDefault="00DA58C3">
            <w:pPr>
              <w:spacing w:after="40"/>
            </w:pPr>
          </w:p>
        </w:tc>
        <w:tc>
          <w:tcPr>
            <w:tcW w:w="3199" w:type="dxa"/>
            <w:tcBorders>
              <w:top w:val="single" w:sz="4" w:space="0" w:color="000000"/>
              <w:left w:val="single" w:sz="4" w:space="0" w:color="000000"/>
              <w:bottom w:val="single" w:sz="4" w:space="0" w:color="000000"/>
              <w:right w:val="single" w:sz="4" w:space="0" w:color="000000"/>
            </w:tcBorders>
            <w:vAlign w:val="center"/>
          </w:tcPr>
          <w:p w14:paraId="1AA1D6CA" w14:textId="77777777" w:rsidR="00DA58C3" w:rsidRDefault="00DA58C3">
            <w:pPr>
              <w:spacing w:after="40"/>
            </w:pPr>
          </w:p>
        </w:tc>
        <w:tc>
          <w:tcPr>
            <w:tcW w:w="2401" w:type="dxa"/>
            <w:tcBorders>
              <w:top w:val="single" w:sz="4" w:space="0" w:color="000000"/>
              <w:left w:val="single" w:sz="4" w:space="0" w:color="000000"/>
              <w:bottom w:val="single" w:sz="4" w:space="0" w:color="000000"/>
              <w:right w:val="single" w:sz="4" w:space="0" w:color="000000"/>
            </w:tcBorders>
            <w:vAlign w:val="center"/>
          </w:tcPr>
          <w:p w14:paraId="4DB9D32E" w14:textId="77777777" w:rsidR="00DA58C3" w:rsidRDefault="00DA58C3">
            <w:pPr>
              <w:spacing w:after="40"/>
            </w:pPr>
          </w:p>
        </w:tc>
        <w:tc>
          <w:tcPr>
            <w:tcW w:w="2699" w:type="dxa"/>
            <w:tcBorders>
              <w:top w:val="single" w:sz="4" w:space="0" w:color="000000"/>
              <w:left w:val="single" w:sz="4" w:space="0" w:color="000000"/>
              <w:bottom w:val="single" w:sz="4" w:space="0" w:color="000000"/>
              <w:right w:val="single" w:sz="4" w:space="0" w:color="000000"/>
            </w:tcBorders>
            <w:vAlign w:val="center"/>
          </w:tcPr>
          <w:p w14:paraId="6CE776B5" w14:textId="77777777" w:rsidR="00DA58C3" w:rsidRDefault="00DA58C3">
            <w:pPr>
              <w:spacing w:after="40"/>
            </w:pPr>
          </w:p>
        </w:tc>
      </w:tr>
      <w:tr w:rsidR="00DA58C3" w14:paraId="0F604942" w14:textId="77777777">
        <w:tc>
          <w:tcPr>
            <w:tcW w:w="700" w:type="dxa"/>
            <w:tcBorders>
              <w:top w:val="single" w:sz="4" w:space="0" w:color="000000"/>
              <w:left w:val="single" w:sz="4" w:space="0" w:color="000000"/>
              <w:bottom w:val="single" w:sz="4" w:space="0" w:color="000000"/>
              <w:right w:val="single" w:sz="4" w:space="0" w:color="000000"/>
            </w:tcBorders>
            <w:vAlign w:val="center"/>
          </w:tcPr>
          <w:p w14:paraId="57AC1A9E" w14:textId="77777777" w:rsidR="00DA58C3" w:rsidRDefault="00DA58C3">
            <w:pPr>
              <w:spacing w:after="40"/>
            </w:pPr>
          </w:p>
        </w:tc>
        <w:tc>
          <w:tcPr>
            <w:tcW w:w="3199" w:type="dxa"/>
            <w:tcBorders>
              <w:top w:val="single" w:sz="4" w:space="0" w:color="000000"/>
              <w:left w:val="single" w:sz="4" w:space="0" w:color="000000"/>
              <w:bottom w:val="single" w:sz="4" w:space="0" w:color="000000"/>
              <w:right w:val="single" w:sz="4" w:space="0" w:color="000000"/>
            </w:tcBorders>
            <w:vAlign w:val="center"/>
          </w:tcPr>
          <w:p w14:paraId="0085FDAA" w14:textId="77777777" w:rsidR="00DA58C3" w:rsidRDefault="00DA58C3">
            <w:pPr>
              <w:spacing w:after="40"/>
            </w:pPr>
          </w:p>
        </w:tc>
        <w:tc>
          <w:tcPr>
            <w:tcW w:w="2401" w:type="dxa"/>
            <w:tcBorders>
              <w:top w:val="single" w:sz="4" w:space="0" w:color="000000"/>
              <w:left w:val="single" w:sz="4" w:space="0" w:color="000000"/>
              <w:bottom w:val="single" w:sz="4" w:space="0" w:color="000000"/>
              <w:right w:val="single" w:sz="4" w:space="0" w:color="000000"/>
            </w:tcBorders>
            <w:vAlign w:val="center"/>
          </w:tcPr>
          <w:p w14:paraId="2F610334" w14:textId="77777777" w:rsidR="00DA58C3" w:rsidRDefault="00DA58C3">
            <w:pPr>
              <w:spacing w:after="40"/>
            </w:pPr>
          </w:p>
        </w:tc>
        <w:tc>
          <w:tcPr>
            <w:tcW w:w="2699" w:type="dxa"/>
            <w:tcBorders>
              <w:top w:val="single" w:sz="4" w:space="0" w:color="000000"/>
              <w:left w:val="single" w:sz="4" w:space="0" w:color="000000"/>
              <w:bottom w:val="single" w:sz="4" w:space="0" w:color="000000"/>
              <w:right w:val="single" w:sz="4" w:space="0" w:color="000000"/>
            </w:tcBorders>
            <w:vAlign w:val="center"/>
          </w:tcPr>
          <w:p w14:paraId="37C4AE52" w14:textId="77777777" w:rsidR="00DA58C3" w:rsidRDefault="00DA58C3">
            <w:pPr>
              <w:spacing w:after="40"/>
            </w:pPr>
          </w:p>
        </w:tc>
      </w:tr>
      <w:tr w:rsidR="00DA58C3" w14:paraId="4E20C585" w14:textId="77777777">
        <w:tc>
          <w:tcPr>
            <w:tcW w:w="700" w:type="dxa"/>
            <w:tcBorders>
              <w:top w:val="single" w:sz="4" w:space="0" w:color="000000"/>
              <w:left w:val="single" w:sz="4" w:space="0" w:color="000000"/>
              <w:bottom w:val="single" w:sz="4" w:space="0" w:color="000000"/>
              <w:right w:val="single" w:sz="4" w:space="0" w:color="000000"/>
            </w:tcBorders>
            <w:vAlign w:val="center"/>
          </w:tcPr>
          <w:p w14:paraId="7BE73374" w14:textId="77777777" w:rsidR="00DA58C3" w:rsidRDefault="00DA58C3">
            <w:pPr>
              <w:spacing w:after="40"/>
            </w:pPr>
          </w:p>
        </w:tc>
        <w:tc>
          <w:tcPr>
            <w:tcW w:w="3199" w:type="dxa"/>
            <w:tcBorders>
              <w:top w:val="single" w:sz="4" w:space="0" w:color="000000"/>
              <w:left w:val="single" w:sz="4" w:space="0" w:color="000000"/>
              <w:bottom w:val="single" w:sz="4" w:space="0" w:color="000000"/>
              <w:right w:val="single" w:sz="4" w:space="0" w:color="000000"/>
            </w:tcBorders>
            <w:vAlign w:val="center"/>
          </w:tcPr>
          <w:p w14:paraId="6FADD81B" w14:textId="77777777" w:rsidR="00DA58C3" w:rsidRDefault="00DA58C3">
            <w:pPr>
              <w:spacing w:after="40"/>
            </w:pPr>
          </w:p>
        </w:tc>
        <w:tc>
          <w:tcPr>
            <w:tcW w:w="2401" w:type="dxa"/>
            <w:tcBorders>
              <w:top w:val="single" w:sz="4" w:space="0" w:color="000000"/>
              <w:left w:val="single" w:sz="4" w:space="0" w:color="000000"/>
              <w:bottom w:val="single" w:sz="4" w:space="0" w:color="000000"/>
              <w:right w:val="single" w:sz="4" w:space="0" w:color="000000"/>
            </w:tcBorders>
            <w:vAlign w:val="center"/>
          </w:tcPr>
          <w:p w14:paraId="7B488475" w14:textId="77777777" w:rsidR="00DA58C3" w:rsidRDefault="00DA58C3">
            <w:pPr>
              <w:spacing w:after="40"/>
            </w:pPr>
          </w:p>
        </w:tc>
        <w:tc>
          <w:tcPr>
            <w:tcW w:w="2699" w:type="dxa"/>
            <w:tcBorders>
              <w:top w:val="single" w:sz="4" w:space="0" w:color="000000"/>
              <w:left w:val="single" w:sz="4" w:space="0" w:color="000000"/>
              <w:bottom w:val="single" w:sz="4" w:space="0" w:color="000000"/>
              <w:right w:val="single" w:sz="4" w:space="0" w:color="000000"/>
            </w:tcBorders>
            <w:vAlign w:val="center"/>
          </w:tcPr>
          <w:p w14:paraId="280E7810" w14:textId="77777777" w:rsidR="00DA58C3" w:rsidRDefault="00DA58C3">
            <w:pPr>
              <w:spacing w:after="40"/>
            </w:pPr>
          </w:p>
        </w:tc>
      </w:tr>
      <w:tr w:rsidR="00DA58C3" w14:paraId="59F8FF53" w14:textId="77777777">
        <w:tc>
          <w:tcPr>
            <w:tcW w:w="700" w:type="dxa"/>
            <w:tcBorders>
              <w:top w:val="single" w:sz="4" w:space="0" w:color="000000"/>
              <w:left w:val="single" w:sz="4" w:space="0" w:color="000000"/>
              <w:bottom w:val="single" w:sz="4" w:space="0" w:color="000000"/>
              <w:right w:val="single" w:sz="4" w:space="0" w:color="000000"/>
            </w:tcBorders>
            <w:vAlign w:val="center"/>
          </w:tcPr>
          <w:p w14:paraId="5A4652A3" w14:textId="77777777" w:rsidR="00DA58C3" w:rsidRDefault="00DA58C3">
            <w:pPr>
              <w:spacing w:after="40"/>
            </w:pPr>
          </w:p>
        </w:tc>
        <w:tc>
          <w:tcPr>
            <w:tcW w:w="3199" w:type="dxa"/>
            <w:tcBorders>
              <w:top w:val="single" w:sz="4" w:space="0" w:color="000000"/>
              <w:left w:val="single" w:sz="4" w:space="0" w:color="000000"/>
              <w:bottom w:val="single" w:sz="4" w:space="0" w:color="000000"/>
              <w:right w:val="single" w:sz="4" w:space="0" w:color="000000"/>
            </w:tcBorders>
            <w:vAlign w:val="center"/>
          </w:tcPr>
          <w:p w14:paraId="56DD1074" w14:textId="77777777" w:rsidR="00DA58C3" w:rsidRDefault="00DA58C3">
            <w:pPr>
              <w:spacing w:after="40"/>
            </w:pPr>
          </w:p>
        </w:tc>
        <w:tc>
          <w:tcPr>
            <w:tcW w:w="2401" w:type="dxa"/>
            <w:tcBorders>
              <w:top w:val="single" w:sz="4" w:space="0" w:color="000000"/>
              <w:left w:val="single" w:sz="4" w:space="0" w:color="000000"/>
              <w:bottom w:val="single" w:sz="4" w:space="0" w:color="000000"/>
              <w:right w:val="single" w:sz="4" w:space="0" w:color="000000"/>
            </w:tcBorders>
            <w:vAlign w:val="center"/>
          </w:tcPr>
          <w:p w14:paraId="79CD18CA" w14:textId="77777777" w:rsidR="00DA58C3" w:rsidRDefault="00DA58C3">
            <w:pPr>
              <w:spacing w:after="40"/>
            </w:pPr>
          </w:p>
        </w:tc>
        <w:tc>
          <w:tcPr>
            <w:tcW w:w="2699" w:type="dxa"/>
            <w:tcBorders>
              <w:top w:val="single" w:sz="4" w:space="0" w:color="000000"/>
              <w:left w:val="single" w:sz="4" w:space="0" w:color="000000"/>
              <w:bottom w:val="single" w:sz="4" w:space="0" w:color="000000"/>
              <w:right w:val="single" w:sz="4" w:space="0" w:color="000000"/>
            </w:tcBorders>
            <w:vAlign w:val="center"/>
          </w:tcPr>
          <w:p w14:paraId="4C3CF7BE" w14:textId="77777777" w:rsidR="00DA58C3" w:rsidRDefault="00DA58C3">
            <w:pPr>
              <w:spacing w:after="40"/>
            </w:pPr>
          </w:p>
        </w:tc>
      </w:tr>
      <w:tr w:rsidR="00DA58C3" w14:paraId="3AD92292" w14:textId="77777777">
        <w:tc>
          <w:tcPr>
            <w:tcW w:w="700" w:type="dxa"/>
            <w:tcBorders>
              <w:top w:val="single" w:sz="4" w:space="0" w:color="000000"/>
              <w:left w:val="single" w:sz="4" w:space="0" w:color="000000"/>
              <w:bottom w:val="single" w:sz="4" w:space="0" w:color="000000"/>
              <w:right w:val="single" w:sz="4" w:space="0" w:color="000000"/>
            </w:tcBorders>
            <w:vAlign w:val="center"/>
          </w:tcPr>
          <w:p w14:paraId="4068020C" w14:textId="77777777" w:rsidR="00DA58C3" w:rsidRDefault="00DA58C3">
            <w:pPr>
              <w:spacing w:after="40"/>
            </w:pPr>
          </w:p>
        </w:tc>
        <w:tc>
          <w:tcPr>
            <w:tcW w:w="3199" w:type="dxa"/>
            <w:tcBorders>
              <w:top w:val="single" w:sz="4" w:space="0" w:color="000000"/>
              <w:left w:val="single" w:sz="4" w:space="0" w:color="000000"/>
              <w:bottom w:val="single" w:sz="4" w:space="0" w:color="000000"/>
              <w:right w:val="single" w:sz="4" w:space="0" w:color="000000"/>
            </w:tcBorders>
            <w:vAlign w:val="center"/>
          </w:tcPr>
          <w:p w14:paraId="7123599A" w14:textId="77777777" w:rsidR="00DA58C3" w:rsidRDefault="00DA58C3">
            <w:pPr>
              <w:spacing w:after="40"/>
            </w:pPr>
          </w:p>
        </w:tc>
        <w:tc>
          <w:tcPr>
            <w:tcW w:w="2401" w:type="dxa"/>
            <w:tcBorders>
              <w:top w:val="single" w:sz="4" w:space="0" w:color="000000"/>
              <w:left w:val="single" w:sz="4" w:space="0" w:color="000000"/>
              <w:bottom w:val="single" w:sz="4" w:space="0" w:color="000000"/>
              <w:right w:val="single" w:sz="4" w:space="0" w:color="000000"/>
            </w:tcBorders>
            <w:vAlign w:val="center"/>
          </w:tcPr>
          <w:p w14:paraId="74316194" w14:textId="77777777" w:rsidR="00DA58C3" w:rsidRDefault="00DA58C3">
            <w:pPr>
              <w:spacing w:after="40"/>
            </w:pPr>
          </w:p>
        </w:tc>
        <w:tc>
          <w:tcPr>
            <w:tcW w:w="2699" w:type="dxa"/>
            <w:tcBorders>
              <w:top w:val="single" w:sz="4" w:space="0" w:color="000000"/>
              <w:left w:val="single" w:sz="4" w:space="0" w:color="000000"/>
              <w:bottom w:val="single" w:sz="4" w:space="0" w:color="000000"/>
              <w:right w:val="single" w:sz="4" w:space="0" w:color="000000"/>
            </w:tcBorders>
            <w:vAlign w:val="center"/>
          </w:tcPr>
          <w:p w14:paraId="257955B1" w14:textId="77777777" w:rsidR="00DA58C3" w:rsidRDefault="00DA58C3">
            <w:pPr>
              <w:spacing w:after="40"/>
            </w:pPr>
          </w:p>
        </w:tc>
      </w:tr>
      <w:tr w:rsidR="00DA58C3" w14:paraId="6BD11181" w14:textId="77777777">
        <w:tc>
          <w:tcPr>
            <w:tcW w:w="700" w:type="dxa"/>
            <w:tcBorders>
              <w:top w:val="single" w:sz="4" w:space="0" w:color="000000"/>
              <w:left w:val="single" w:sz="4" w:space="0" w:color="000000"/>
              <w:bottom w:val="single" w:sz="4" w:space="0" w:color="000000"/>
              <w:right w:val="single" w:sz="4" w:space="0" w:color="000000"/>
            </w:tcBorders>
            <w:vAlign w:val="center"/>
          </w:tcPr>
          <w:p w14:paraId="37100884" w14:textId="77777777" w:rsidR="00DA58C3" w:rsidRDefault="00DA58C3">
            <w:pPr>
              <w:spacing w:after="40"/>
            </w:pPr>
          </w:p>
        </w:tc>
        <w:tc>
          <w:tcPr>
            <w:tcW w:w="3199" w:type="dxa"/>
            <w:tcBorders>
              <w:top w:val="single" w:sz="4" w:space="0" w:color="000000"/>
              <w:left w:val="single" w:sz="4" w:space="0" w:color="000000"/>
              <w:bottom w:val="single" w:sz="4" w:space="0" w:color="000000"/>
              <w:right w:val="single" w:sz="4" w:space="0" w:color="000000"/>
            </w:tcBorders>
            <w:vAlign w:val="center"/>
          </w:tcPr>
          <w:p w14:paraId="7D2382BF" w14:textId="77777777" w:rsidR="00DA58C3" w:rsidRDefault="00DA58C3">
            <w:pPr>
              <w:spacing w:after="40"/>
            </w:pPr>
          </w:p>
        </w:tc>
        <w:tc>
          <w:tcPr>
            <w:tcW w:w="2401" w:type="dxa"/>
            <w:tcBorders>
              <w:top w:val="single" w:sz="4" w:space="0" w:color="000000"/>
              <w:left w:val="single" w:sz="4" w:space="0" w:color="000000"/>
              <w:bottom w:val="single" w:sz="4" w:space="0" w:color="000000"/>
              <w:right w:val="single" w:sz="4" w:space="0" w:color="000000"/>
            </w:tcBorders>
            <w:vAlign w:val="center"/>
          </w:tcPr>
          <w:p w14:paraId="565BCE93" w14:textId="77777777" w:rsidR="00DA58C3" w:rsidRDefault="00DA58C3">
            <w:pPr>
              <w:spacing w:after="40"/>
            </w:pPr>
          </w:p>
        </w:tc>
        <w:tc>
          <w:tcPr>
            <w:tcW w:w="2699" w:type="dxa"/>
            <w:tcBorders>
              <w:top w:val="single" w:sz="4" w:space="0" w:color="000000"/>
              <w:left w:val="single" w:sz="4" w:space="0" w:color="000000"/>
              <w:bottom w:val="single" w:sz="4" w:space="0" w:color="000000"/>
              <w:right w:val="single" w:sz="4" w:space="0" w:color="000000"/>
            </w:tcBorders>
            <w:vAlign w:val="center"/>
          </w:tcPr>
          <w:p w14:paraId="1B10BA8A" w14:textId="77777777" w:rsidR="00DA58C3" w:rsidRDefault="00DA58C3">
            <w:pPr>
              <w:spacing w:after="40"/>
            </w:pPr>
          </w:p>
        </w:tc>
      </w:tr>
      <w:tr w:rsidR="00DA58C3" w14:paraId="2B6AA460" w14:textId="77777777">
        <w:tc>
          <w:tcPr>
            <w:tcW w:w="700" w:type="dxa"/>
            <w:tcBorders>
              <w:top w:val="single" w:sz="4" w:space="0" w:color="000000"/>
              <w:left w:val="single" w:sz="4" w:space="0" w:color="000000"/>
              <w:bottom w:val="single" w:sz="4" w:space="0" w:color="000000"/>
              <w:right w:val="single" w:sz="4" w:space="0" w:color="000000"/>
            </w:tcBorders>
            <w:vAlign w:val="center"/>
          </w:tcPr>
          <w:p w14:paraId="4E9965BE" w14:textId="77777777" w:rsidR="00DA58C3" w:rsidRDefault="00DA58C3">
            <w:pPr>
              <w:spacing w:after="40"/>
            </w:pPr>
          </w:p>
        </w:tc>
        <w:tc>
          <w:tcPr>
            <w:tcW w:w="3199" w:type="dxa"/>
            <w:tcBorders>
              <w:top w:val="single" w:sz="4" w:space="0" w:color="000000"/>
              <w:left w:val="single" w:sz="4" w:space="0" w:color="000000"/>
              <w:bottom w:val="single" w:sz="4" w:space="0" w:color="000000"/>
              <w:right w:val="single" w:sz="4" w:space="0" w:color="000000"/>
            </w:tcBorders>
            <w:vAlign w:val="center"/>
          </w:tcPr>
          <w:p w14:paraId="6DE108CE" w14:textId="77777777" w:rsidR="00DA58C3" w:rsidRDefault="00DA58C3">
            <w:pPr>
              <w:spacing w:after="40"/>
            </w:pPr>
          </w:p>
        </w:tc>
        <w:tc>
          <w:tcPr>
            <w:tcW w:w="2401" w:type="dxa"/>
            <w:tcBorders>
              <w:top w:val="single" w:sz="4" w:space="0" w:color="000000"/>
              <w:left w:val="single" w:sz="4" w:space="0" w:color="000000"/>
              <w:bottom w:val="single" w:sz="4" w:space="0" w:color="000000"/>
              <w:right w:val="single" w:sz="4" w:space="0" w:color="000000"/>
            </w:tcBorders>
            <w:vAlign w:val="center"/>
          </w:tcPr>
          <w:p w14:paraId="6D1BBE6B" w14:textId="77777777" w:rsidR="00DA58C3" w:rsidRDefault="00DA58C3">
            <w:pPr>
              <w:spacing w:after="40"/>
            </w:pPr>
          </w:p>
        </w:tc>
        <w:tc>
          <w:tcPr>
            <w:tcW w:w="2699" w:type="dxa"/>
            <w:tcBorders>
              <w:top w:val="single" w:sz="4" w:space="0" w:color="000000"/>
              <w:left w:val="single" w:sz="4" w:space="0" w:color="000000"/>
              <w:bottom w:val="single" w:sz="4" w:space="0" w:color="000000"/>
              <w:right w:val="single" w:sz="4" w:space="0" w:color="000000"/>
            </w:tcBorders>
            <w:vAlign w:val="center"/>
          </w:tcPr>
          <w:p w14:paraId="5C650B2D" w14:textId="77777777" w:rsidR="00DA58C3" w:rsidRDefault="00DA58C3">
            <w:pPr>
              <w:spacing w:after="40"/>
            </w:pPr>
          </w:p>
        </w:tc>
      </w:tr>
      <w:tr w:rsidR="00DA58C3" w14:paraId="0EFF2BFB" w14:textId="77777777">
        <w:tc>
          <w:tcPr>
            <w:tcW w:w="700" w:type="dxa"/>
            <w:tcBorders>
              <w:top w:val="single" w:sz="4" w:space="0" w:color="000000"/>
              <w:left w:val="single" w:sz="4" w:space="0" w:color="000000"/>
              <w:bottom w:val="single" w:sz="4" w:space="0" w:color="000000"/>
              <w:right w:val="single" w:sz="4" w:space="0" w:color="000000"/>
            </w:tcBorders>
            <w:vAlign w:val="center"/>
          </w:tcPr>
          <w:p w14:paraId="3530C759" w14:textId="77777777" w:rsidR="00DA58C3" w:rsidRDefault="00DA58C3">
            <w:pPr>
              <w:spacing w:after="40"/>
            </w:pPr>
          </w:p>
        </w:tc>
        <w:tc>
          <w:tcPr>
            <w:tcW w:w="3199" w:type="dxa"/>
            <w:tcBorders>
              <w:top w:val="single" w:sz="4" w:space="0" w:color="000000"/>
              <w:left w:val="single" w:sz="4" w:space="0" w:color="000000"/>
              <w:bottom w:val="single" w:sz="4" w:space="0" w:color="000000"/>
              <w:right w:val="single" w:sz="4" w:space="0" w:color="000000"/>
            </w:tcBorders>
            <w:vAlign w:val="center"/>
          </w:tcPr>
          <w:p w14:paraId="2B5C7E52" w14:textId="77777777" w:rsidR="00DA58C3" w:rsidRDefault="00DA58C3">
            <w:pPr>
              <w:spacing w:after="40"/>
            </w:pPr>
          </w:p>
        </w:tc>
        <w:tc>
          <w:tcPr>
            <w:tcW w:w="2401" w:type="dxa"/>
            <w:tcBorders>
              <w:top w:val="single" w:sz="4" w:space="0" w:color="000000"/>
              <w:left w:val="single" w:sz="4" w:space="0" w:color="000000"/>
              <w:bottom w:val="single" w:sz="4" w:space="0" w:color="000000"/>
              <w:right w:val="single" w:sz="4" w:space="0" w:color="000000"/>
            </w:tcBorders>
            <w:vAlign w:val="center"/>
          </w:tcPr>
          <w:p w14:paraId="1666D33A" w14:textId="77777777" w:rsidR="00DA58C3" w:rsidRDefault="00DA58C3">
            <w:pPr>
              <w:spacing w:after="40"/>
            </w:pPr>
          </w:p>
        </w:tc>
        <w:tc>
          <w:tcPr>
            <w:tcW w:w="2699" w:type="dxa"/>
            <w:tcBorders>
              <w:top w:val="single" w:sz="4" w:space="0" w:color="000000"/>
              <w:left w:val="single" w:sz="4" w:space="0" w:color="000000"/>
              <w:bottom w:val="single" w:sz="4" w:space="0" w:color="000000"/>
              <w:right w:val="single" w:sz="4" w:space="0" w:color="000000"/>
            </w:tcBorders>
            <w:vAlign w:val="center"/>
          </w:tcPr>
          <w:p w14:paraId="01C21DD5" w14:textId="77777777" w:rsidR="00DA58C3" w:rsidRDefault="00DA58C3">
            <w:pPr>
              <w:spacing w:after="40"/>
            </w:pPr>
          </w:p>
        </w:tc>
      </w:tr>
      <w:tr w:rsidR="00DA58C3" w14:paraId="4375A6BF" w14:textId="77777777">
        <w:tc>
          <w:tcPr>
            <w:tcW w:w="700" w:type="dxa"/>
            <w:tcBorders>
              <w:top w:val="single" w:sz="4" w:space="0" w:color="000000"/>
              <w:left w:val="single" w:sz="4" w:space="0" w:color="000000"/>
              <w:bottom w:val="single" w:sz="4" w:space="0" w:color="000000"/>
              <w:right w:val="single" w:sz="4" w:space="0" w:color="000000"/>
            </w:tcBorders>
            <w:vAlign w:val="center"/>
          </w:tcPr>
          <w:p w14:paraId="6E46E71E" w14:textId="77777777" w:rsidR="00DA58C3" w:rsidRDefault="00DA58C3">
            <w:pPr>
              <w:spacing w:after="40"/>
            </w:pPr>
          </w:p>
        </w:tc>
        <w:tc>
          <w:tcPr>
            <w:tcW w:w="3199" w:type="dxa"/>
            <w:tcBorders>
              <w:top w:val="single" w:sz="4" w:space="0" w:color="000000"/>
              <w:left w:val="single" w:sz="4" w:space="0" w:color="000000"/>
              <w:bottom w:val="single" w:sz="4" w:space="0" w:color="000000"/>
              <w:right w:val="single" w:sz="4" w:space="0" w:color="000000"/>
            </w:tcBorders>
            <w:vAlign w:val="center"/>
          </w:tcPr>
          <w:p w14:paraId="311D5DD0" w14:textId="77777777" w:rsidR="00DA58C3" w:rsidRDefault="00DA58C3">
            <w:pPr>
              <w:spacing w:after="40"/>
            </w:pPr>
          </w:p>
        </w:tc>
        <w:tc>
          <w:tcPr>
            <w:tcW w:w="2401" w:type="dxa"/>
            <w:tcBorders>
              <w:top w:val="single" w:sz="4" w:space="0" w:color="000000"/>
              <w:left w:val="single" w:sz="4" w:space="0" w:color="000000"/>
              <w:bottom w:val="single" w:sz="4" w:space="0" w:color="000000"/>
              <w:right w:val="single" w:sz="4" w:space="0" w:color="000000"/>
            </w:tcBorders>
            <w:vAlign w:val="center"/>
          </w:tcPr>
          <w:p w14:paraId="4EA4CE67" w14:textId="77777777" w:rsidR="00DA58C3" w:rsidRDefault="00DA58C3">
            <w:pPr>
              <w:spacing w:after="40"/>
            </w:pPr>
          </w:p>
        </w:tc>
        <w:tc>
          <w:tcPr>
            <w:tcW w:w="2699" w:type="dxa"/>
            <w:tcBorders>
              <w:top w:val="single" w:sz="4" w:space="0" w:color="000000"/>
              <w:left w:val="single" w:sz="4" w:space="0" w:color="000000"/>
              <w:bottom w:val="single" w:sz="4" w:space="0" w:color="000000"/>
              <w:right w:val="single" w:sz="4" w:space="0" w:color="000000"/>
            </w:tcBorders>
            <w:vAlign w:val="center"/>
          </w:tcPr>
          <w:p w14:paraId="238F1718" w14:textId="77777777" w:rsidR="00DA58C3" w:rsidRDefault="00DA58C3">
            <w:pPr>
              <w:spacing w:after="40"/>
            </w:pPr>
          </w:p>
        </w:tc>
      </w:tr>
    </w:tbl>
    <w:p w14:paraId="138ABB9D" w14:textId="77777777" w:rsidR="00DA58C3" w:rsidRDefault="00000000">
      <w:pPr>
        <w:spacing w:after="120" w:line="276" w:lineRule="auto"/>
        <w:jc w:val="both"/>
      </w:pPr>
      <w:r>
        <w:br w:type="page"/>
      </w:r>
    </w:p>
    <w:p w14:paraId="4C4C41CA" w14:textId="77777777" w:rsidR="00DA58C3" w:rsidRDefault="00000000">
      <w:pPr>
        <w:pStyle w:val="Nagwek1"/>
        <w:spacing w:before="240" w:after="240"/>
      </w:pPr>
      <w:bookmarkStart w:id="112" w:name="_Toc241144184"/>
      <w:r>
        <w:rPr>
          <w:b/>
          <w:bCs/>
          <w:color w:val="1F3864"/>
        </w:rPr>
        <w:lastRenderedPageBreak/>
        <w:t>ZAŁĄCZNIK NR 7. WYKAZ TELEFONÓW ALARMOWYCH (do wywieszenia)</w:t>
      </w:r>
      <w:bookmarkEnd w:id="112"/>
    </w:p>
    <w:p w14:paraId="2484AE5D" w14:textId="77777777" w:rsidR="00DA58C3" w:rsidRDefault="00DA58C3">
      <w:pPr>
        <w:spacing w:after="100" w:line="276" w:lineRule="auto"/>
        <w:jc w:val="both"/>
      </w:pPr>
    </w:p>
    <w:p w14:paraId="1121E04F" w14:textId="77777777" w:rsidR="00DA58C3" w:rsidRDefault="00000000">
      <w:pPr>
        <w:spacing w:after="300" w:line="276" w:lineRule="auto"/>
        <w:jc w:val="center"/>
      </w:pPr>
      <w:r>
        <w:rPr>
          <w:b/>
          <w:bCs/>
          <w:sz w:val="40"/>
          <w:szCs w:val="40"/>
        </w:rPr>
        <w:t>TELEFONY ALARMOWE</w:t>
      </w:r>
    </w:p>
    <w:tbl>
      <w:tblPr>
        <w:tblW w:w="9000" w:type="dxa"/>
        <w:tblLayout w:type="fixed"/>
        <w:tblCellMar>
          <w:top w:w="60" w:type="dxa"/>
          <w:left w:w="100" w:type="dxa"/>
          <w:bottom w:w="60" w:type="dxa"/>
          <w:right w:w="100" w:type="dxa"/>
        </w:tblCellMar>
        <w:tblLook w:val="0000" w:firstRow="0" w:lastRow="0" w:firstColumn="0" w:lastColumn="0" w:noHBand="0" w:noVBand="0"/>
      </w:tblPr>
      <w:tblGrid>
        <w:gridCol w:w="5401"/>
        <w:gridCol w:w="3599"/>
      </w:tblGrid>
      <w:tr w:rsidR="00DA58C3" w14:paraId="09D144F9" w14:textId="77777777">
        <w:tc>
          <w:tcPr>
            <w:tcW w:w="5400" w:type="dxa"/>
            <w:tcBorders>
              <w:top w:val="single" w:sz="4" w:space="0" w:color="000000"/>
              <w:left w:val="single" w:sz="4" w:space="0" w:color="000000"/>
              <w:bottom w:val="single" w:sz="4" w:space="0" w:color="000000"/>
              <w:right w:val="single" w:sz="4" w:space="0" w:color="000000"/>
            </w:tcBorders>
            <w:vAlign w:val="center"/>
          </w:tcPr>
          <w:p w14:paraId="5BA6E4DB" w14:textId="77777777" w:rsidR="00DA58C3" w:rsidRDefault="00000000">
            <w:pPr>
              <w:spacing w:after="40"/>
              <w:jc w:val="center"/>
            </w:pPr>
            <w:r>
              <w:rPr>
                <w:sz w:val="20"/>
                <w:szCs w:val="20"/>
              </w:rPr>
              <w:t>NUMER ALARMOWY</w:t>
            </w:r>
          </w:p>
        </w:tc>
        <w:tc>
          <w:tcPr>
            <w:tcW w:w="3599" w:type="dxa"/>
            <w:tcBorders>
              <w:top w:val="single" w:sz="4" w:space="0" w:color="000000"/>
              <w:left w:val="single" w:sz="4" w:space="0" w:color="000000"/>
              <w:bottom w:val="single" w:sz="4" w:space="0" w:color="000000"/>
              <w:right w:val="single" w:sz="4" w:space="0" w:color="000000"/>
            </w:tcBorders>
            <w:vAlign w:val="center"/>
          </w:tcPr>
          <w:p w14:paraId="2CA67B34" w14:textId="77777777" w:rsidR="00DA58C3" w:rsidRDefault="00000000">
            <w:pPr>
              <w:spacing w:after="40"/>
              <w:jc w:val="center"/>
            </w:pPr>
            <w:r>
              <w:rPr>
                <w:sz w:val="20"/>
                <w:szCs w:val="20"/>
              </w:rPr>
              <w:t>112</w:t>
            </w:r>
          </w:p>
        </w:tc>
      </w:tr>
      <w:tr w:rsidR="00DA58C3" w14:paraId="4E153E4F" w14:textId="77777777">
        <w:tc>
          <w:tcPr>
            <w:tcW w:w="5400" w:type="dxa"/>
            <w:tcBorders>
              <w:top w:val="single" w:sz="4" w:space="0" w:color="000000"/>
              <w:left w:val="single" w:sz="4" w:space="0" w:color="000000"/>
              <w:bottom w:val="single" w:sz="4" w:space="0" w:color="000000"/>
              <w:right w:val="single" w:sz="4" w:space="0" w:color="000000"/>
            </w:tcBorders>
            <w:vAlign w:val="center"/>
          </w:tcPr>
          <w:p w14:paraId="3C4FB815" w14:textId="77777777" w:rsidR="00DA58C3" w:rsidRDefault="00000000">
            <w:pPr>
              <w:spacing w:after="40"/>
              <w:jc w:val="center"/>
            </w:pPr>
            <w:r>
              <w:rPr>
                <w:sz w:val="20"/>
                <w:szCs w:val="20"/>
              </w:rPr>
              <w:t>POGOTOWIE RATUNKOWE</w:t>
            </w:r>
          </w:p>
        </w:tc>
        <w:tc>
          <w:tcPr>
            <w:tcW w:w="3599" w:type="dxa"/>
            <w:tcBorders>
              <w:top w:val="single" w:sz="4" w:space="0" w:color="000000"/>
              <w:left w:val="single" w:sz="4" w:space="0" w:color="000000"/>
              <w:bottom w:val="single" w:sz="4" w:space="0" w:color="000000"/>
              <w:right w:val="single" w:sz="4" w:space="0" w:color="000000"/>
            </w:tcBorders>
            <w:vAlign w:val="center"/>
          </w:tcPr>
          <w:p w14:paraId="5955DD3C" w14:textId="77777777" w:rsidR="00DA58C3" w:rsidRDefault="00000000">
            <w:pPr>
              <w:spacing w:after="40"/>
              <w:jc w:val="center"/>
            </w:pPr>
            <w:r>
              <w:rPr>
                <w:sz w:val="20"/>
                <w:szCs w:val="20"/>
              </w:rPr>
              <w:t>999</w:t>
            </w:r>
          </w:p>
        </w:tc>
      </w:tr>
      <w:tr w:rsidR="00DA58C3" w14:paraId="027B4715" w14:textId="77777777">
        <w:tc>
          <w:tcPr>
            <w:tcW w:w="5400" w:type="dxa"/>
            <w:tcBorders>
              <w:top w:val="single" w:sz="4" w:space="0" w:color="000000"/>
              <w:left w:val="single" w:sz="4" w:space="0" w:color="000000"/>
              <w:bottom w:val="single" w:sz="4" w:space="0" w:color="000000"/>
              <w:right w:val="single" w:sz="4" w:space="0" w:color="000000"/>
            </w:tcBorders>
            <w:vAlign w:val="center"/>
          </w:tcPr>
          <w:p w14:paraId="20042BAD" w14:textId="77777777" w:rsidR="00DA58C3" w:rsidRDefault="00000000">
            <w:pPr>
              <w:spacing w:after="40"/>
              <w:jc w:val="center"/>
            </w:pPr>
            <w:r>
              <w:rPr>
                <w:sz w:val="20"/>
                <w:szCs w:val="20"/>
              </w:rPr>
              <w:t>STRAŻ POŻARNA</w:t>
            </w:r>
          </w:p>
        </w:tc>
        <w:tc>
          <w:tcPr>
            <w:tcW w:w="3599" w:type="dxa"/>
            <w:tcBorders>
              <w:top w:val="single" w:sz="4" w:space="0" w:color="000000"/>
              <w:left w:val="single" w:sz="4" w:space="0" w:color="000000"/>
              <w:bottom w:val="single" w:sz="4" w:space="0" w:color="000000"/>
              <w:right w:val="single" w:sz="4" w:space="0" w:color="000000"/>
            </w:tcBorders>
            <w:vAlign w:val="center"/>
          </w:tcPr>
          <w:p w14:paraId="5B0C508E" w14:textId="77777777" w:rsidR="00DA58C3" w:rsidRDefault="00000000">
            <w:pPr>
              <w:spacing w:after="40"/>
              <w:jc w:val="center"/>
            </w:pPr>
            <w:r>
              <w:rPr>
                <w:sz w:val="20"/>
                <w:szCs w:val="20"/>
              </w:rPr>
              <w:t>998</w:t>
            </w:r>
          </w:p>
        </w:tc>
      </w:tr>
      <w:tr w:rsidR="00DA58C3" w14:paraId="332FFC55" w14:textId="77777777">
        <w:tc>
          <w:tcPr>
            <w:tcW w:w="5400" w:type="dxa"/>
            <w:tcBorders>
              <w:top w:val="single" w:sz="4" w:space="0" w:color="000000"/>
              <w:left w:val="single" w:sz="4" w:space="0" w:color="000000"/>
              <w:bottom w:val="single" w:sz="4" w:space="0" w:color="000000"/>
              <w:right w:val="single" w:sz="4" w:space="0" w:color="000000"/>
            </w:tcBorders>
            <w:vAlign w:val="center"/>
          </w:tcPr>
          <w:p w14:paraId="4E62AEE5" w14:textId="77777777" w:rsidR="00DA58C3" w:rsidRDefault="00000000">
            <w:pPr>
              <w:spacing w:after="40"/>
              <w:jc w:val="center"/>
            </w:pPr>
            <w:r>
              <w:rPr>
                <w:sz w:val="20"/>
                <w:szCs w:val="20"/>
              </w:rPr>
              <w:t>POLICJA</w:t>
            </w:r>
          </w:p>
        </w:tc>
        <w:tc>
          <w:tcPr>
            <w:tcW w:w="3599" w:type="dxa"/>
            <w:tcBorders>
              <w:top w:val="single" w:sz="4" w:space="0" w:color="000000"/>
              <w:left w:val="single" w:sz="4" w:space="0" w:color="000000"/>
              <w:bottom w:val="single" w:sz="4" w:space="0" w:color="000000"/>
              <w:right w:val="single" w:sz="4" w:space="0" w:color="000000"/>
            </w:tcBorders>
            <w:vAlign w:val="center"/>
          </w:tcPr>
          <w:p w14:paraId="3ADC5EDC" w14:textId="77777777" w:rsidR="00DA58C3" w:rsidRDefault="00000000">
            <w:pPr>
              <w:spacing w:after="40"/>
              <w:jc w:val="center"/>
            </w:pPr>
            <w:r>
              <w:rPr>
                <w:sz w:val="20"/>
                <w:szCs w:val="20"/>
              </w:rPr>
              <w:t>997</w:t>
            </w:r>
          </w:p>
        </w:tc>
      </w:tr>
      <w:tr w:rsidR="00DA58C3" w14:paraId="729586C6" w14:textId="77777777">
        <w:tc>
          <w:tcPr>
            <w:tcW w:w="5400" w:type="dxa"/>
            <w:tcBorders>
              <w:top w:val="single" w:sz="4" w:space="0" w:color="000000"/>
              <w:left w:val="single" w:sz="4" w:space="0" w:color="000000"/>
              <w:bottom w:val="single" w:sz="4" w:space="0" w:color="000000"/>
              <w:right w:val="single" w:sz="4" w:space="0" w:color="000000"/>
            </w:tcBorders>
            <w:vAlign w:val="center"/>
          </w:tcPr>
          <w:p w14:paraId="52F01D9F" w14:textId="77777777" w:rsidR="00DA58C3" w:rsidRDefault="00000000">
            <w:pPr>
              <w:spacing w:after="40"/>
              <w:jc w:val="center"/>
            </w:pPr>
            <w:r>
              <w:rPr>
                <w:sz w:val="20"/>
                <w:szCs w:val="20"/>
              </w:rPr>
              <w:t>POGOTOWIE GAZOWE</w:t>
            </w:r>
          </w:p>
        </w:tc>
        <w:tc>
          <w:tcPr>
            <w:tcW w:w="3599" w:type="dxa"/>
            <w:tcBorders>
              <w:top w:val="single" w:sz="4" w:space="0" w:color="000000"/>
              <w:left w:val="single" w:sz="4" w:space="0" w:color="000000"/>
              <w:bottom w:val="single" w:sz="4" w:space="0" w:color="000000"/>
              <w:right w:val="single" w:sz="4" w:space="0" w:color="000000"/>
            </w:tcBorders>
            <w:vAlign w:val="center"/>
          </w:tcPr>
          <w:p w14:paraId="60AD474F" w14:textId="77777777" w:rsidR="00DA58C3" w:rsidRDefault="00000000">
            <w:pPr>
              <w:spacing w:after="40"/>
              <w:jc w:val="center"/>
            </w:pPr>
            <w:r>
              <w:rPr>
                <w:sz w:val="20"/>
                <w:szCs w:val="20"/>
              </w:rPr>
              <w:t>992</w:t>
            </w:r>
          </w:p>
        </w:tc>
      </w:tr>
      <w:tr w:rsidR="00DA58C3" w14:paraId="151173CA" w14:textId="77777777">
        <w:tc>
          <w:tcPr>
            <w:tcW w:w="5400" w:type="dxa"/>
            <w:tcBorders>
              <w:top w:val="single" w:sz="4" w:space="0" w:color="000000"/>
              <w:left w:val="single" w:sz="4" w:space="0" w:color="000000"/>
              <w:bottom w:val="single" w:sz="4" w:space="0" w:color="000000"/>
              <w:right w:val="single" w:sz="4" w:space="0" w:color="000000"/>
            </w:tcBorders>
            <w:vAlign w:val="center"/>
          </w:tcPr>
          <w:p w14:paraId="6D605B67" w14:textId="77777777" w:rsidR="00DA58C3" w:rsidRDefault="00000000">
            <w:pPr>
              <w:spacing w:after="40"/>
              <w:jc w:val="center"/>
            </w:pPr>
            <w:r>
              <w:rPr>
                <w:sz w:val="20"/>
                <w:szCs w:val="20"/>
              </w:rPr>
              <w:t>POGOTOWIE ENERGETYCZNE</w:t>
            </w:r>
          </w:p>
        </w:tc>
        <w:tc>
          <w:tcPr>
            <w:tcW w:w="3599" w:type="dxa"/>
            <w:tcBorders>
              <w:top w:val="single" w:sz="4" w:space="0" w:color="000000"/>
              <w:left w:val="single" w:sz="4" w:space="0" w:color="000000"/>
              <w:bottom w:val="single" w:sz="4" w:space="0" w:color="000000"/>
              <w:right w:val="single" w:sz="4" w:space="0" w:color="000000"/>
            </w:tcBorders>
            <w:vAlign w:val="center"/>
          </w:tcPr>
          <w:p w14:paraId="249F79D4" w14:textId="77777777" w:rsidR="00DA58C3" w:rsidRDefault="00000000">
            <w:pPr>
              <w:spacing w:after="40"/>
              <w:jc w:val="center"/>
            </w:pPr>
            <w:r>
              <w:rPr>
                <w:sz w:val="20"/>
                <w:szCs w:val="20"/>
              </w:rPr>
              <w:t>991</w:t>
            </w:r>
          </w:p>
        </w:tc>
      </w:tr>
      <w:tr w:rsidR="00DA58C3" w14:paraId="18F32019" w14:textId="77777777">
        <w:tc>
          <w:tcPr>
            <w:tcW w:w="5400" w:type="dxa"/>
            <w:tcBorders>
              <w:top w:val="single" w:sz="4" w:space="0" w:color="000000"/>
              <w:left w:val="single" w:sz="4" w:space="0" w:color="000000"/>
              <w:bottom w:val="single" w:sz="4" w:space="0" w:color="000000"/>
              <w:right w:val="single" w:sz="4" w:space="0" w:color="000000"/>
            </w:tcBorders>
            <w:vAlign w:val="center"/>
          </w:tcPr>
          <w:p w14:paraId="5993C195" w14:textId="77777777" w:rsidR="00DA58C3" w:rsidRDefault="00000000">
            <w:pPr>
              <w:spacing w:after="40"/>
              <w:jc w:val="center"/>
            </w:pPr>
            <w:r>
              <w:rPr>
                <w:sz w:val="20"/>
                <w:szCs w:val="20"/>
              </w:rPr>
              <w:t>DYREKTOR</w:t>
            </w:r>
          </w:p>
        </w:tc>
        <w:tc>
          <w:tcPr>
            <w:tcW w:w="3599" w:type="dxa"/>
            <w:tcBorders>
              <w:top w:val="single" w:sz="4" w:space="0" w:color="000000"/>
              <w:left w:val="single" w:sz="4" w:space="0" w:color="000000"/>
              <w:bottom w:val="single" w:sz="4" w:space="0" w:color="000000"/>
              <w:right w:val="single" w:sz="4" w:space="0" w:color="000000"/>
            </w:tcBorders>
            <w:vAlign w:val="center"/>
          </w:tcPr>
          <w:p w14:paraId="1476499F" w14:textId="77777777" w:rsidR="00DA58C3" w:rsidRDefault="00000000">
            <w:pPr>
              <w:spacing w:after="40"/>
              <w:jc w:val="center"/>
            </w:pPr>
            <w:r>
              <w:rPr>
                <w:sz w:val="20"/>
                <w:szCs w:val="20"/>
              </w:rPr>
              <w:t>18 269 16 92</w:t>
            </w:r>
          </w:p>
        </w:tc>
      </w:tr>
      <w:tr w:rsidR="00DA58C3" w14:paraId="10C22687" w14:textId="77777777">
        <w:tc>
          <w:tcPr>
            <w:tcW w:w="5400" w:type="dxa"/>
            <w:tcBorders>
              <w:top w:val="single" w:sz="4" w:space="0" w:color="000000"/>
              <w:left w:val="single" w:sz="4" w:space="0" w:color="000000"/>
              <w:bottom w:val="single" w:sz="4" w:space="0" w:color="000000"/>
              <w:right w:val="single" w:sz="4" w:space="0" w:color="000000"/>
            </w:tcBorders>
            <w:vAlign w:val="center"/>
          </w:tcPr>
          <w:p w14:paraId="42230F90" w14:textId="77777777" w:rsidR="00DA58C3" w:rsidRDefault="00000000">
            <w:pPr>
              <w:spacing w:after="40"/>
              <w:jc w:val="center"/>
            </w:pPr>
            <w:r>
              <w:rPr>
                <w:sz w:val="20"/>
                <w:szCs w:val="20"/>
              </w:rPr>
              <w:t>SEKRETARIAT</w:t>
            </w:r>
          </w:p>
        </w:tc>
        <w:tc>
          <w:tcPr>
            <w:tcW w:w="3599" w:type="dxa"/>
            <w:tcBorders>
              <w:top w:val="single" w:sz="4" w:space="0" w:color="000000"/>
              <w:left w:val="single" w:sz="4" w:space="0" w:color="000000"/>
              <w:bottom w:val="single" w:sz="4" w:space="0" w:color="000000"/>
              <w:right w:val="single" w:sz="4" w:space="0" w:color="000000"/>
            </w:tcBorders>
            <w:vAlign w:val="center"/>
          </w:tcPr>
          <w:p w14:paraId="5618CECB" w14:textId="77777777" w:rsidR="00DA58C3" w:rsidRDefault="00000000">
            <w:pPr>
              <w:spacing w:after="40"/>
              <w:jc w:val="center"/>
            </w:pPr>
            <w:r>
              <w:rPr>
                <w:sz w:val="20"/>
                <w:szCs w:val="20"/>
              </w:rPr>
              <w:t>18 269 16 93</w:t>
            </w:r>
          </w:p>
        </w:tc>
      </w:tr>
      <w:tr w:rsidR="00DA58C3" w14:paraId="75ACB322" w14:textId="77777777">
        <w:tc>
          <w:tcPr>
            <w:tcW w:w="5400" w:type="dxa"/>
            <w:tcBorders>
              <w:top w:val="single" w:sz="4" w:space="0" w:color="000000"/>
              <w:left w:val="single" w:sz="4" w:space="0" w:color="000000"/>
              <w:bottom w:val="single" w:sz="4" w:space="0" w:color="000000"/>
              <w:right w:val="single" w:sz="4" w:space="0" w:color="000000"/>
            </w:tcBorders>
            <w:vAlign w:val="center"/>
          </w:tcPr>
          <w:p w14:paraId="034CC849" w14:textId="77777777" w:rsidR="00DA58C3" w:rsidRDefault="00000000">
            <w:pPr>
              <w:spacing w:after="40"/>
              <w:jc w:val="center"/>
            </w:pPr>
            <w:r>
              <w:rPr>
                <w:sz w:val="20"/>
                <w:szCs w:val="20"/>
              </w:rPr>
              <w:t>DYREKTOR SZKOŁY</w:t>
            </w:r>
          </w:p>
        </w:tc>
        <w:tc>
          <w:tcPr>
            <w:tcW w:w="3599" w:type="dxa"/>
            <w:tcBorders>
              <w:top w:val="single" w:sz="4" w:space="0" w:color="000000"/>
              <w:left w:val="single" w:sz="4" w:space="0" w:color="000000"/>
              <w:bottom w:val="single" w:sz="4" w:space="0" w:color="000000"/>
              <w:right w:val="single" w:sz="4" w:space="0" w:color="000000"/>
            </w:tcBorders>
            <w:vAlign w:val="center"/>
          </w:tcPr>
          <w:p w14:paraId="33AC57AF" w14:textId="77777777" w:rsidR="00DA58C3" w:rsidRDefault="00000000">
            <w:pPr>
              <w:spacing w:after="40"/>
              <w:jc w:val="center"/>
            </w:pPr>
            <w:r>
              <w:rPr>
                <w:sz w:val="20"/>
                <w:szCs w:val="20"/>
              </w:rPr>
              <w:t>18 269 16 91</w:t>
            </w:r>
          </w:p>
        </w:tc>
      </w:tr>
      <w:tr w:rsidR="00DA58C3" w14:paraId="52662CF4" w14:textId="77777777">
        <w:tc>
          <w:tcPr>
            <w:tcW w:w="5400" w:type="dxa"/>
            <w:tcBorders>
              <w:top w:val="single" w:sz="4" w:space="0" w:color="000000"/>
              <w:left w:val="single" w:sz="4" w:space="0" w:color="000000"/>
              <w:bottom w:val="single" w:sz="4" w:space="0" w:color="000000"/>
              <w:right w:val="single" w:sz="4" w:space="0" w:color="000000"/>
            </w:tcBorders>
            <w:vAlign w:val="center"/>
          </w:tcPr>
          <w:p w14:paraId="7D611908" w14:textId="77777777" w:rsidR="00DA58C3" w:rsidRDefault="00000000">
            <w:pPr>
              <w:spacing w:after="40"/>
              <w:jc w:val="center"/>
            </w:pPr>
            <w:r>
              <w:rPr>
                <w:sz w:val="20"/>
                <w:szCs w:val="20"/>
              </w:rPr>
              <w:t>PIELĘGNIARKA</w:t>
            </w:r>
          </w:p>
        </w:tc>
        <w:tc>
          <w:tcPr>
            <w:tcW w:w="3599" w:type="dxa"/>
            <w:tcBorders>
              <w:top w:val="single" w:sz="4" w:space="0" w:color="000000"/>
              <w:left w:val="single" w:sz="4" w:space="0" w:color="000000"/>
              <w:bottom w:val="single" w:sz="4" w:space="0" w:color="000000"/>
              <w:right w:val="single" w:sz="4" w:space="0" w:color="000000"/>
            </w:tcBorders>
            <w:vAlign w:val="center"/>
          </w:tcPr>
          <w:p w14:paraId="110A4783" w14:textId="77777777" w:rsidR="00DA58C3" w:rsidRDefault="00000000">
            <w:pPr>
              <w:spacing w:after="40"/>
              <w:jc w:val="center"/>
            </w:pPr>
            <w:r>
              <w:rPr>
                <w:sz w:val="20"/>
                <w:szCs w:val="20"/>
              </w:rPr>
              <w:t>.............................</w:t>
            </w:r>
          </w:p>
        </w:tc>
      </w:tr>
    </w:tbl>
    <w:p w14:paraId="34D7679B" w14:textId="77777777" w:rsidR="00DA58C3" w:rsidRDefault="00DA58C3">
      <w:pPr>
        <w:spacing w:after="120" w:line="276" w:lineRule="auto"/>
        <w:jc w:val="both"/>
      </w:pPr>
    </w:p>
    <w:p w14:paraId="46AE6C6A" w14:textId="77777777" w:rsidR="00DA58C3" w:rsidRDefault="00DA58C3">
      <w:pPr>
        <w:spacing w:after="200" w:line="276" w:lineRule="auto"/>
        <w:jc w:val="both"/>
      </w:pPr>
    </w:p>
    <w:p w14:paraId="2C8206CF" w14:textId="77777777" w:rsidR="00DA58C3" w:rsidRDefault="00000000">
      <w:pPr>
        <w:spacing w:after="100" w:line="276" w:lineRule="auto"/>
        <w:jc w:val="both"/>
      </w:pPr>
      <w:r>
        <w:rPr>
          <w:b/>
          <w:bCs/>
        </w:rPr>
        <w:t>Wzywając pomoc podaj: kto dzwoni • skąd (nazwa i adres Ośrodka) • co się stało • ilu jest poszkodowanych • że w placówce są dzieci z niepełnosprawnościami wymagające pomocy w ewakuacji. Nie rozłączaj się pierwszy.</w:t>
      </w:r>
    </w:p>
    <w:sectPr w:rsidR="00DA58C3">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418" w:header="708" w:footer="708" w:gutter="0"/>
      <w:pgNumType w:start="1"/>
      <w:cols w:space="708"/>
      <w:formProt w:val="0"/>
      <w:titlePg/>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E582E6" w14:textId="77777777" w:rsidR="00E80587" w:rsidRDefault="00E80587">
      <w:r>
        <w:separator/>
      </w:r>
    </w:p>
  </w:endnote>
  <w:endnote w:type="continuationSeparator" w:id="0">
    <w:p w14:paraId="2D97205F" w14:textId="77777777" w:rsidR="00E80587" w:rsidRDefault="00E80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Arial Unicode MS"/>
    <w:panose1 w:val="05010000000000000000"/>
    <w:charset w:val="00"/>
    <w:family w:val="auto"/>
    <w:pitch w:val="variable"/>
    <w:sig w:usb0="800000AF" w:usb1="1001ECEA" w:usb2="00000000" w:usb3="00000000" w:csb0="80000001" w:csb1="00000000"/>
    <w:embedRegular r:id="rId1" w:fontKey="{94FF3F3D-D8D8-4532-BD1C-EDCB196520FF}"/>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embedRegular r:id="rId2" w:fontKey="{4121CC14-DE0E-466B-B220-50A33298F24B}"/>
    <w:embedBold r:id="rId3" w:fontKey="{C0BE7FE1-EB4E-47BD-941E-78A1376F9F74}"/>
    <w:embedItalic r:id="rId4" w:fontKey="{9A70CE69-EDE3-4730-9DC6-722A0D264CE1}"/>
  </w:font>
  <w:font w:name="Liberation Sans">
    <w:altName w:val="Arial"/>
    <w:panose1 w:val="020B0604020202020204"/>
    <w:charset w:val="01"/>
    <w:family w:val="swiss"/>
    <w:pitch w:val="variable"/>
    <w:sig w:usb0="E0000AFF" w:usb1="500078FF" w:usb2="00000021" w:usb3="00000000" w:csb0="000001BF" w:csb1="00000000"/>
    <w:embedRegular r:id="rId5" w:fontKey="{4F7DE624-1A28-4689-B954-DAC08234B015}"/>
  </w:font>
  <w:font w:name="Noto Sans CJK SC">
    <w:panose1 w:val="00000000000000000000"/>
    <w:charset w:val="00"/>
    <w:family w:val="roman"/>
    <w:notTrueType/>
    <w:pitch w:val="default"/>
  </w:font>
  <w:font w:name="FreeSans">
    <w:altName w:val="Cambria"/>
    <w:panose1 w:val="00000000000000000000"/>
    <w:charset w:val="00"/>
    <w:family w:val="roman"/>
    <w:notTrueType/>
    <w:pitch w:val="default"/>
  </w:font>
  <w:font w:name="Georgia">
    <w:panose1 w:val="02040502050405020303"/>
    <w:charset w:val="EE"/>
    <w:family w:val="roman"/>
    <w:pitch w:val="variable"/>
    <w:sig w:usb0="00000287" w:usb1="00000000" w:usb2="00000000" w:usb3="00000000" w:csb0="0000009F" w:csb1="00000000"/>
    <w:embedItalic r:id="rId6" w:fontKey="{FF1B0C39-7E3B-40C8-A680-6535286F62CD}"/>
  </w:font>
  <w:font w:name="Cambria">
    <w:panose1 w:val="02040503050406030204"/>
    <w:charset w:val="EE"/>
    <w:family w:val="roman"/>
    <w:pitch w:val="variable"/>
    <w:sig w:usb0="E00006FF" w:usb1="420024FF" w:usb2="02000000" w:usb3="00000000" w:csb0="0000019F" w:csb1="00000000"/>
    <w:embedRegular r:id="rId7" w:fontKey="{072A52ED-3038-42A3-A848-EEBA165A47A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98018" w14:textId="77777777" w:rsidR="00DA58C3" w:rsidRDefault="00DA58C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A6074" w14:textId="77777777" w:rsidR="00DA58C3" w:rsidRDefault="00000000">
    <w:pPr>
      <w:jc w:val="center"/>
    </w:pPr>
    <w:r>
      <w:rPr>
        <w:color w:val="555555"/>
        <w:sz w:val="18"/>
        <w:szCs w:val="18"/>
      </w:rPr>
      <w:t xml:space="preserve">Strona </w:t>
    </w:r>
    <w:r>
      <w:rPr>
        <w:color w:val="555555"/>
        <w:sz w:val="18"/>
        <w:szCs w:val="18"/>
      </w:rPr>
      <w:fldChar w:fldCharType="begin"/>
    </w:r>
    <w:r>
      <w:rPr>
        <w:color w:val="555555"/>
        <w:sz w:val="18"/>
        <w:szCs w:val="18"/>
      </w:rPr>
      <w:instrText xml:space="preserve"> PAGE </w:instrText>
    </w:r>
    <w:r>
      <w:rPr>
        <w:color w:val="555555"/>
        <w:sz w:val="18"/>
        <w:szCs w:val="18"/>
      </w:rPr>
      <w:fldChar w:fldCharType="separate"/>
    </w:r>
    <w:r>
      <w:rPr>
        <w:color w:val="555555"/>
        <w:sz w:val="18"/>
        <w:szCs w:val="18"/>
      </w:rPr>
      <w:t>53</w:t>
    </w:r>
    <w:r>
      <w:rPr>
        <w:color w:val="555555"/>
        <w:sz w:val="18"/>
        <w:szCs w:val="18"/>
      </w:rPr>
      <w:fldChar w:fldCharType="end"/>
    </w:r>
    <w:r>
      <w:rPr>
        <w:color w:val="555555"/>
        <w:sz w:val="18"/>
        <w:szCs w:val="18"/>
      </w:rPr>
      <w:t xml:space="preserve"> z </w:t>
    </w:r>
    <w:r>
      <w:rPr>
        <w:color w:val="555555"/>
        <w:sz w:val="18"/>
        <w:szCs w:val="18"/>
      </w:rPr>
      <w:fldChar w:fldCharType="begin"/>
    </w:r>
    <w:r>
      <w:rPr>
        <w:color w:val="555555"/>
        <w:sz w:val="18"/>
        <w:szCs w:val="18"/>
      </w:rPr>
      <w:instrText xml:space="preserve"> NUMPAGES </w:instrText>
    </w:r>
    <w:r>
      <w:rPr>
        <w:color w:val="555555"/>
        <w:sz w:val="18"/>
        <w:szCs w:val="18"/>
      </w:rPr>
      <w:fldChar w:fldCharType="separate"/>
    </w:r>
    <w:r>
      <w:rPr>
        <w:color w:val="555555"/>
        <w:sz w:val="18"/>
        <w:szCs w:val="18"/>
      </w:rPr>
      <w:t>53</w:t>
    </w:r>
    <w:r>
      <w:rPr>
        <w:color w:val="555555"/>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7B70F" w14:textId="77777777" w:rsidR="00DA58C3" w:rsidRDefault="00DA58C3">
    <w:pPr>
      <w:widowControl w:val="0"/>
      <w:spacing w:line="276"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15926A" w14:textId="77777777" w:rsidR="00E80587" w:rsidRDefault="00E80587">
      <w:r>
        <w:separator/>
      </w:r>
    </w:p>
  </w:footnote>
  <w:footnote w:type="continuationSeparator" w:id="0">
    <w:p w14:paraId="3E602AB2" w14:textId="77777777" w:rsidR="00E80587" w:rsidRDefault="00E805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55CEF" w14:textId="77777777" w:rsidR="00DA58C3" w:rsidRDefault="00DA58C3">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2F03A" w14:textId="77777777" w:rsidR="00DA58C3" w:rsidRDefault="00000000">
    <w:pPr>
      <w:pBdr>
        <w:bottom w:val="single" w:sz="4" w:space="0" w:color="999999"/>
      </w:pBdr>
      <w:jc w:val="right"/>
    </w:pPr>
    <w:r>
      <w:rPr>
        <w:i/>
        <w:iCs/>
        <w:color w:val="555555"/>
        <w:sz w:val="16"/>
        <w:szCs w:val="16"/>
      </w:rPr>
      <w:t>Procedury postępowania w sytuacjach kryzysowych — SOSW im. św. Tereski w Rabce-Zdroju</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8DA6B" w14:textId="77777777" w:rsidR="00DA58C3" w:rsidRDefault="00DA58C3">
    <w:pPr>
      <w:widowControl w:val="0"/>
      <w:spacing w:line="276"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E7B05"/>
    <w:multiLevelType w:val="multilevel"/>
    <w:tmpl w:val="739C9A90"/>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1" w15:restartNumberingAfterBreak="0">
    <w:nsid w:val="03FE4B0E"/>
    <w:multiLevelType w:val="multilevel"/>
    <w:tmpl w:val="5F8E3CE8"/>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2" w15:restartNumberingAfterBreak="0">
    <w:nsid w:val="041664AE"/>
    <w:multiLevelType w:val="multilevel"/>
    <w:tmpl w:val="819EF1D8"/>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3" w15:restartNumberingAfterBreak="0">
    <w:nsid w:val="053734E4"/>
    <w:multiLevelType w:val="multilevel"/>
    <w:tmpl w:val="7FB02AC6"/>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4" w15:restartNumberingAfterBreak="0">
    <w:nsid w:val="0B126E04"/>
    <w:multiLevelType w:val="multilevel"/>
    <w:tmpl w:val="CEF8BE8A"/>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5" w15:restartNumberingAfterBreak="0">
    <w:nsid w:val="0F09018F"/>
    <w:multiLevelType w:val="multilevel"/>
    <w:tmpl w:val="F97EDFA4"/>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6" w15:restartNumberingAfterBreak="0">
    <w:nsid w:val="11CF7070"/>
    <w:multiLevelType w:val="multilevel"/>
    <w:tmpl w:val="A14A3212"/>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7" w15:restartNumberingAfterBreak="0">
    <w:nsid w:val="13194F50"/>
    <w:multiLevelType w:val="multilevel"/>
    <w:tmpl w:val="06F2B870"/>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8" w15:restartNumberingAfterBreak="0">
    <w:nsid w:val="13543D3A"/>
    <w:multiLevelType w:val="multilevel"/>
    <w:tmpl w:val="11983E62"/>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9" w15:restartNumberingAfterBreak="0">
    <w:nsid w:val="1708538A"/>
    <w:multiLevelType w:val="multilevel"/>
    <w:tmpl w:val="1F62584A"/>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10" w15:restartNumberingAfterBreak="0">
    <w:nsid w:val="1B1B1546"/>
    <w:multiLevelType w:val="multilevel"/>
    <w:tmpl w:val="A4F4D068"/>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11" w15:restartNumberingAfterBreak="0">
    <w:nsid w:val="1B430885"/>
    <w:multiLevelType w:val="multilevel"/>
    <w:tmpl w:val="23C4839E"/>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12" w15:restartNumberingAfterBreak="0">
    <w:nsid w:val="1D241A83"/>
    <w:multiLevelType w:val="multilevel"/>
    <w:tmpl w:val="999ECB12"/>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13" w15:restartNumberingAfterBreak="0">
    <w:nsid w:val="1D421D16"/>
    <w:multiLevelType w:val="multilevel"/>
    <w:tmpl w:val="382ECC3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FBA6536"/>
    <w:multiLevelType w:val="multilevel"/>
    <w:tmpl w:val="457AB0FE"/>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15" w15:restartNumberingAfterBreak="0">
    <w:nsid w:val="1FF40DD5"/>
    <w:multiLevelType w:val="multilevel"/>
    <w:tmpl w:val="C11C0A98"/>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16" w15:restartNumberingAfterBreak="0">
    <w:nsid w:val="2283317B"/>
    <w:multiLevelType w:val="multilevel"/>
    <w:tmpl w:val="10F04EB6"/>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17" w15:restartNumberingAfterBreak="0">
    <w:nsid w:val="23884565"/>
    <w:multiLevelType w:val="multilevel"/>
    <w:tmpl w:val="087CDE20"/>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18" w15:restartNumberingAfterBreak="0">
    <w:nsid w:val="290842FF"/>
    <w:multiLevelType w:val="multilevel"/>
    <w:tmpl w:val="F0102684"/>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19" w15:restartNumberingAfterBreak="0">
    <w:nsid w:val="2C7412AB"/>
    <w:multiLevelType w:val="multilevel"/>
    <w:tmpl w:val="B0F2A79E"/>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20" w15:restartNumberingAfterBreak="0">
    <w:nsid w:val="2EF65489"/>
    <w:multiLevelType w:val="multilevel"/>
    <w:tmpl w:val="86DE53F4"/>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21" w15:restartNumberingAfterBreak="0">
    <w:nsid w:val="2FE229B7"/>
    <w:multiLevelType w:val="multilevel"/>
    <w:tmpl w:val="36920946"/>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22" w15:restartNumberingAfterBreak="0">
    <w:nsid w:val="3083575D"/>
    <w:multiLevelType w:val="multilevel"/>
    <w:tmpl w:val="B57E4D9A"/>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23" w15:restartNumberingAfterBreak="0">
    <w:nsid w:val="33D815B1"/>
    <w:multiLevelType w:val="multilevel"/>
    <w:tmpl w:val="AF724882"/>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24" w15:restartNumberingAfterBreak="0">
    <w:nsid w:val="35793321"/>
    <w:multiLevelType w:val="multilevel"/>
    <w:tmpl w:val="720833F8"/>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25" w15:restartNumberingAfterBreak="0">
    <w:nsid w:val="36BE52E9"/>
    <w:multiLevelType w:val="multilevel"/>
    <w:tmpl w:val="EE2477F0"/>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26" w15:restartNumberingAfterBreak="0">
    <w:nsid w:val="374B71D9"/>
    <w:multiLevelType w:val="multilevel"/>
    <w:tmpl w:val="AE4042DE"/>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27" w15:restartNumberingAfterBreak="0">
    <w:nsid w:val="37A02F83"/>
    <w:multiLevelType w:val="multilevel"/>
    <w:tmpl w:val="DB4A5514"/>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28" w15:restartNumberingAfterBreak="0">
    <w:nsid w:val="37C37E84"/>
    <w:multiLevelType w:val="multilevel"/>
    <w:tmpl w:val="A6A49444"/>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29" w15:restartNumberingAfterBreak="0">
    <w:nsid w:val="3AB159FE"/>
    <w:multiLevelType w:val="multilevel"/>
    <w:tmpl w:val="620A895E"/>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30" w15:restartNumberingAfterBreak="0">
    <w:nsid w:val="3ACA15AD"/>
    <w:multiLevelType w:val="multilevel"/>
    <w:tmpl w:val="86807BE4"/>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31" w15:restartNumberingAfterBreak="0">
    <w:nsid w:val="3D10589B"/>
    <w:multiLevelType w:val="multilevel"/>
    <w:tmpl w:val="DAC0B6F8"/>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32" w15:restartNumberingAfterBreak="0">
    <w:nsid w:val="3D6D4A4D"/>
    <w:multiLevelType w:val="multilevel"/>
    <w:tmpl w:val="542EEC8E"/>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33" w15:restartNumberingAfterBreak="0">
    <w:nsid w:val="3E0A5181"/>
    <w:multiLevelType w:val="multilevel"/>
    <w:tmpl w:val="16CE5880"/>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34" w15:restartNumberingAfterBreak="0">
    <w:nsid w:val="40A7753C"/>
    <w:multiLevelType w:val="multilevel"/>
    <w:tmpl w:val="C0027D0A"/>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35" w15:restartNumberingAfterBreak="0">
    <w:nsid w:val="416F0757"/>
    <w:multiLevelType w:val="multilevel"/>
    <w:tmpl w:val="A03491D6"/>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36" w15:restartNumberingAfterBreak="0">
    <w:nsid w:val="46284131"/>
    <w:multiLevelType w:val="multilevel"/>
    <w:tmpl w:val="63CE3A1C"/>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37" w15:restartNumberingAfterBreak="0">
    <w:nsid w:val="464E710D"/>
    <w:multiLevelType w:val="multilevel"/>
    <w:tmpl w:val="A2842CB0"/>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38" w15:restartNumberingAfterBreak="0">
    <w:nsid w:val="4703143F"/>
    <w:multiLevelType w:val="multilevel"/>
    <w:tmpl w:val="D2523894"/>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39" w15:restartNumberingAfterBreak="0">
    <w:nsid w:val="474D214C"/>
    <w:multiLevelType w:val="multilevel"/>
    <w:tmpl w:val="16B0AD24"/>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40" w15:restartNumberingAfterBreak="0">
    <w:nsid w:val="48C0385E"/>
    <w:multiLevelType w:val="multilevel"/>
    <w:tmpl w:val="40B4B2B4"/>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41" w15:restartNumberingAfterBreak="0">
    <w:nsid w:val="48FC3688"/>
    <w:multiLevelType w:val="multilevel"/>
    <w:tmpl w:val="65DC1E2E"/>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42" w15:restartNumberingAfterBreak="0">
    <w:nsid w:val="4ACB1FCF"/>
    <w:multiLevelType w:val="multilevel"/>
    <w:tmpl w:val="FB2C6F12"/>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43" w15:restartNumberingAfterBreak="0">
    <w:nsid w:val="4D3371B3"/>
    <w:multiLevelType w:val="multilevel"/>
    <w:tmpl w:val="40927A60"/>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44" w15:restartNumberingAfterBreak="0">
    <w:nsid w:val="509F23F4"/>
    <w:multiLevelType w:val="multilevel"/>
    <w:tmpl w:val="DCBEED80"/>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45" w15:restartNumberingAfterBreak="0">
    <w:nsid w:val="51100D6D"/>
    <w:multiLevelType w:val="multilevel"/>
    <w:tmpl w:val="732243D4"/>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46" w15:restartNumberingAfterBreak="0">
    <w:nsid w:val="514B6141"/>
    <w:multiLevelType w:val="multilevel"/>
    <w:tmpl w:val="82741B76"/>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47" w15:restartNumberingAfterBreak="0">
    <w:nsid w:val="5164411F"/>
    <w:multiLevelType w:val="multilevel"/>
    <w:tmpl w:val="116CC6BC"/>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48" w15:restartNumberingAfterBreak="0">
    <w:nsid w:val="52171492"/>
    <w:multiLevelType w:val="multilevel"/>
    <w:tmpl w:val="B5F275FC"/>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49" w15:restartNumberingAfterBreak="0">
    <w:nsid w:val="53D27351"/>
    <w:multiLevelType w:val="multilevel"/>
    <w:tmpl w:val="7CA64D8E"/>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50" w15:restartNumberingAfterBreak="0">
    <w:nsid w:val="54FF7D03"/>
    <w:multiLevelType w:val="multilevel"/>
    <w:tmpl w:val="771AB1D8"/>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51" w15:restartNumberingAfterBreak="0">
    <w:nsid w:val="571A35B8"/>
    <w:multiLevelType w:val="multilevel"/>
    <w:tmpl w:val="2C32CC74"/>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52" w15:restartNumberingAfterBreak="0">
    <w:nsid w:val="578E283C"/>
    <w:multiLevelType w:val="multilevel"/>
    <w:tmpl w:val="822EAF96"/>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53" w15:restartNumberingAfterBreak="0">
    <w:nsid w:val="59266156"/>
    <w:multiLevelType w:val="multilevel"/>
    <w:tmpl w:val="C6AA1D52"/>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54" w15:restartNumberingAfterBreak="0">
    <w:nsid w:val="593348CD"/>
    <w:multiLevelType w:val="multilevel"/>
    <w:tmpl w:val="276245F4"/>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55" w15:restartNumberingAfterBreak="0">
    <w:nsid w:val="5963799E"/>
    <w:multiLevelType w:val="multilevel"/>
    <w:tmpl w:val="E2042E38"/>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56" w15:restartNumberingAfterBreak="0">
    <w:nsid w:val="5C306925"/>
    <w:multiLevelType w:val="multilevel"/>
    <w:tmpl w:val="E7D6964A"/>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57" w15:restartNumberingAfterBreak="0">
    <w:nsid w:val="5D357209"/>
    <w:multiLevelType w:val="multilevel"/>
    <w:tmpl w:val="47ACDDCE"/>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58" w15:restartNumberingAfterBreak="0">
    <w:nsid w:val="5FE5194E"/>
    <w:multiLevelType w:val="multilevel"/>
    <w:tmpl w:val="D870C854"/>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59" w15:restartNumberingAfterBreak="0">
    <w:nsid w:val="610C5FA6"/>
    <w:multiLevelType w:val="multilevel"/>
    <w:tmpl w:val="76F2AD16"/>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60" w15:restartNumberingAfterBreak="0">
    <w:nsid w:val="61401FE8"/>
    <w:multiLevelType w:val="multilevel"/>
    <w:tmpl w:val="67189250"/>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61" w15:restartNumberingAfterBreak="0">
    <w:nsid w:val="626D2D82"/>
    <w:multiLevelType w:val="multilevel"/>
    <w:tmpl w:val="3D7AEFF0"/>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62" w15:restartNumberingAfterBreak="0">
    <w:nsid w:val="63963464"/>
    <w:multiLevelType w:val="multilevel"/>
    <w:tmpl w:val="29CA7A4E"/>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63" w15:restartNumberingAfterBreak="0">
    <w:nsid w:val="68E979A9"/>
    <w:multiLevelType w:val="multilevel"/>
    <w:tmpl w:val="4DF04C76"/>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64" w15:restartNumberingAfterBreak="0">
    <w:nsid w:val="6E0460B0"/>
    <w:multiLevelType w:val="multilevel"/>
    <w:tmpl w:val="FC14519E"/>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65" w15:restartNumberingAfterBreak="0">
    <w:nsid w:val="6E4D3DF2"/>
    <w:multiLevelType w:val="multilevel"/>
    <w:tmpl w:val="6FD48282"/>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66" w15:restartNumberingAfterBreak="0">
    <w:nsid w:val="6E57467D"/>
    <w:multiLevelType w:val="multilevel"/>
    <w:tmpl w:val="E8ACA984"/>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67" w15:restartNumberingAfterBreak="0">
    <w:nsid w:val="6F5D0E4D"/>
    <w:multiLevelType w:val="multilevel"/>
    <w:tmpl w:val="9DCAE7D6"/>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68" w15:restartNumberingAfterBreak="0">
    <w:nsid w:val="6FF277B9"/>
    <w:multiLevelType w:val="multilevel"/>
    <w:tmpl w:val="8ACADEEC"/>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69" w15:restartNumberingAfterBreak="0">
    <w:nsid w:val="719352C8"/>
    <w:multiLevelType w:val="multilevel"/>
    <w:tmpl w:val="B8726676"/>
    <w:lvl w:ilvl="0">
      <w:start w:val="1"/>
      <w:numFmt w:val="decimal"/>
      <w:lvlText w:val="%1."/>
      <w:lvlJc w:val="left"/>
      <w:pPr>
        <w:tabs>
          <w:tab w:val="num" w:pos="0"/>
        </w:tabs>
        <w:ind w:left="720" w:hanging="360"/>
      </w:pPr>
      <w:rPr>
        <w:color w:val="auto"/>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70" w15:restartNumberingAfterBreak="0">
    <w:nsid w:val="75465D62"/>
    <w:multiLevelType w:val="multilevel"/>
    <w:tmpl w:val="A894B6EC"/>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71" w15:restartNumberingAfterBreak="0">
    <w:nsid w:val="77F13496"/>
    <w:multiLevelType w:val="multilevel"/>
    <w:tmpl w:val="46F6D36A"/>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72" w15:restartNumberingAfterBreak="0">
    <w:nsid w:val="78151872"/>
    <w:multiLevelType w:val="multilevel"/>
    <w:tmpl w:val="E0E0A2BE"/>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73" w15:restartNumberingAfterBreak="0">
    <w:nsid w:val="7C1A3B81"/>
    <w:multiLevelType w:val="multilevel"/>
    <w:tmpl w:val="244CD84A"/>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74" w15:restartNumberingAfterBreak="0">
    <w:nsid w:val="7CAE76E3"/>
    <w:multiLevelType w:val="multilevel"/>
    <w:tmpl w:val="7DE8CAB6"/>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75" w15:restartNumberingAfterBreak="0">
    <w:nsid w:val="7ECE7441"/>
    <w:multiLevelType w:val="multilevel"/>
    <w:tmpl w:val="5E68536A"/>
    <w:lvl w:ilvl="0">
      <w:start w:val="1"/>
      <w:numFmt w:val="decimal"/>
      <w:lvlText w:val="%1."/>
      <w:lvlJc w:val="left"/>
      <w:pPr>
        <w:tabs>
          <w:tab w:val="num" w:pos="0"/>
        </w:tabs>
        <w:ind w:left="720" w:hanging="360"/>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num w:numId="1" w16cid:durableId="452022644">
    <w:abstractNumId w:val="52"/>
  </w:num>
  <w:num w:numId="2" w16cid:durableId="180246746">
    <w:abstractNumId w:val="4"/>
  </w:num>
  <w:num w:numId="3" w16cid:durableId="1709910136">
    <w:abstractNumId w:val="7"/>
  </w:num>
  <w:num w:numId="4" w16cid:durableId="219678093">
    <w:abstractNumId w:val="72"/>
  </w:num>
  <w:num w:numId="5" w16cid:durableId="64761138">
    <w:abstractNumId w:val="14"/>
  </w:num>
  <w:num w:numId="6" w16cid:durableId="1861578183">
    <w:abstractNumId w:val="21"/>
  </w:num>
  <w:num w:numId="7" w16cid:durableId="2121560211">
    <w:abstractNumId w:val="69"/>
  </w:num>
  <w:num w:numId="8" w16cid:durableId="439105978">
    <w:abstractNumId w:val="22"/>
  </w:num>
  <w:num w:numId="9" w16cid:durableId="15934141">
    <w:abstractNumId w:val="62"/>
  </w:num>
  <w:num w:numId="10" w16cid:durableId="1044327524">
    <w:abstractNumId w:val="19"/>
  </w:num>
  <w:num w:numId="11" w16cid:durableId="608856601">
    <w:abstractNumId w:val="27"/>
  </w:num>
  <w:num w:numId="12" w16cid:durableId="122700341">
    <w:abstractNumId w:val="29"/>
  </w:num>
  <w:num w:numId="13" w16cid:durableId="1711418128">
    <w:abstractNumId w:val="25"/>
  </w:num>
  <w:num w:numId="14" w16cid:durableId="1659535057">
    <w:abstractNumId w:val="73"/>
  </w:num>
  <w:num w:numId="15" w16cid:durableId="697119577">
    <w:abstractNumId w:val="71"/>
  </w:num>
  <w:num w:numId="16" w16cid:durableId="1412503666">
    <w:abstractNumId w:val="65"/>
  </w:num>
  <w:num w:numId="17" w16cid:durableId="253511501">
    <w:abstractNumId w:val="23"/>
  </w:num>
  <w:num w:numId="18" w16cid:durableId="870384205">
    <w:abstractNumId w:val="49"/>
  </w:num>
  <w:num w:numId="19" w16cid:durableId="499003019">
    <w:abstractNumId w:val="8"/>
  </w:num>
  <w:num w:numId="20" w16cid:durableId="861750826">
    <w:abstractNumId w:val="6"/>
  </w:num>
  <w:num w:numId="21" w16cid:durableId="732049014">
    <w:abstractNumId w:val="18"/>
  </w:num>
  <w:num w:numId="22" w16cid:durableId="1501508859">
    <w:abstractNumId w:val="26"/>
  </w:num>
  <w:num w:numId="23" w16cid:durableId="254823393">
    <w:abstractNumId w:val="15"/>
  </w:num>
  <w:num w:numId="24" w16cid:durableId="151215248">
    <w:abstractNumId w:val="56"/>
  </w:num>
  <w:num w:numId="25" w16cid:durableId="521019162">
    <w:abstractNumId w:val="3"/>
  </w:num>
  <w:num w:numId="26" w16cid:durableId="1816489122">
    <w:abstractNumId w:val="37"/>
  </w:num>
  <w:num w:numId="27" w16cid:durableId="924411518">
    <w:abstractNumId w:val="2"/>
  </w:num>
  <w:num w:numId="28" w16cid:durableId="1216695182">
    <w:abstractNumId w:val="16"/>
  </w:num>
  <w:num w:numId="29" w16cid:durableId="1862041032">
    <w:abstractNumId w:val="35"/>
  </w:num>
  <w:num w:numId="30" w16cid:durableId="408500712">
    <w:abstractNumId w:val="58"/>
  </w:num>
  <w:num w:numId="31" w16cid:durableId="1351570231">
    <w:abstractNumId w:val="17"/>
  </w:num>
  <w:num w:numId="32" w16cid:durableId="1276985680">
    <w:abstractNumId w:val="50"/>
  </w:num>
  <w:num w:numId="33" w16cid:durableId="1348562237">
    <w:abstractNumId w:val="1"/>
  </w:num>
  <w:num w:numId="34" w16cid:durableId="1754082108">
    <w:abstractNumId w:val="12"/>
  </w:num>
  <w:num w:numId="35" w16cid:durableId="1220167830">
    <w:abstractNumId w:val="51"/>
  </w:num>
  <w:num w:numId="36" w16cid:durableId="1293026135">
    <w:abstractNumId w:val="34"/>
  </w:num>
  <w:num w:numId="37" w16cid:durableId="1768116899">
    <w:abstractNumId w:val="68"/>
  </w:num>
  <w:num w:numId="38" w16cid:durableId="63143361">
    <w:abstractNumId w:val="40"/>
  </w:num>
  <w:num w:numId="39" w16cid:durableId="918640549">
    <w:abstractNumId w:val="48"/>
  </w:num>
  <w:num w:numId="40" w16cid:durableId="746344556">
    <w:abstractNumId w:val="47"/>
  </w:num>
  <w:num w:numId="41" w16cid:durableId="891963929">
    <w:abstractNumId w:val="36"/>
  </w:num>
  <w:num w:numId="42" w16cid:durableId="533151745">
    <w:abstractNumId w:val="67"/>
  </w:num>
  <w:num w:numId="43" w16cid:durableId="663364929">
    <w:abstractNumId w:val="9"/>
  </w:num>
  <w:num w:numId="44" w16cid:durableId="879174791">
    <w:abstractNumId w:val="44"/>
  </w:num>
  <w:num w:numId="45" w16cid:durableId="1956398343">
    <w:abstractNumId w:val="57"/>
  </w:num>
  <w:num w:numId="46" w16cid:durableId="1419136244">
    <w:abstractNumId w:val="46"/>
  </w:num>
  <w:num w:numId="47" w16cid:durableId="2052917744">
    <w:abstractNumId w:val="60"/>
  </w:num>
  <w:num w:numId="48" w16cid:durableId="2021736235">
    <w:abstractNumId w:val="24"/>
  </w:num>
  <w:num w:numId="49" w16cid:durableId="117336194">
    <w:abstractNumId w:val="5"/>
  </w:num>
  <w:num w:numId="50" w16cid:durableId="1596942350">
    <w:abstractNumId w:val="32"/>
  </w:num>
  <w:num w:numId="51" w16cid:durableId="545988512">
    <w:abstractNumId w:val="61"/>
  </w:num>
  <w:num w:numId="52" w16cid:durableId="1979917802">
    <w:abstractNumId w:val="28"/>
  </w:num>
  <w:num w:numId="53" w16cid:durableId="1384524108">
    <w:abstractNumId w:val="10"/>
  </w:num>
  <w:num w:numId="54" w16cid:durableId="1065492043">
    <w:abstractNumId w:val="45"/>
  </w:num>
  <w:num w:numId="55" w16cid:durableId="618225536">
    <w:abstractNumId w:val="63"/>
  </w:num>
  <w:num w:numId="56" w16cid:durableId="1195968835">
    <w:abstractNumId w:val="38"/>
  </w:num>
  <w:num w:numId="57" w16cid:durableId="1940480476">
    <w:abstractNumId w:val="70"/>
  </w:num>
  <w:num w:numId="58" w16cid:durableId="1118067294">
    <w:abstractNumId w:val="31"/>
  </w:num>
  <w:num w:numId="59" w16cid:durableId="1089889351">
    <w:abstractNumId w:val="11"/>
  </w:num>
  <w:num w:numId="60" w16cid:durableId="1464152168">
    <w:abstractNumId w:val="30"/>
  </w:num>
  <w:num w:numId="61" w16cid:durableId="402071652">
    <w:abstractNumId w:val="39"/>
  </w:num>
  <w:num w:numId="62" w16cid:durableId="2007829793">
    <w:abstractNumId w:val="54"/>
  </w:num>
  <w:num w:numId="63" w16cid:durableId="1771853686">
    <w:abstractNumId w:val="75"/>
  </w:num>
  <w:num w:numId="64" w16cid:durableId="758334612">
    <w:abstractNumId w:val="20"/>
  </w:num>
  <w:num w:numId="65" w16cid:durableId="1418090301">
    <w:abstractNumId w:val="43"/>
  </w:num>
  <w:num w:numId="66" w16cid:durableId="793595478">
    <w:abstractNumId w:val="41"/>
  </w:num>
  <w:num w:numId="67" w16cid:durableId="2100368156">
    <w:abstractNumId w:val="53"/>
  </w:num>
  <w:num w:numId="68" w16cid:durableId="1843467467">
    <w:abstractNumId w:val="66"/>
  </w:num>
  <w:num w:numId="69" w16cid:durableId="1682050163">
    <w:abstractNumId w:val="59"/>
  </w:num>
  <w:num w:numId="70" w16cid:durableId="333994757">
    <w:abstractNumId w:val="42"/>
  </w:num>
  <w:num w:numId="71" w16cid:durableId="1893811046">
    <w:abstractNumId w:val="33"/>
  </w:num>
  <w:num w:numId="72" w16cid:durableId="1056196513">
    <w:abstractNumId w:val="64"/>
  </w:num>
  <w:num w:numId="73" w16cid:durableId="205455680">
    <w:abstractNumId w:val="0"/>
  </w:num>
  <w:num w:numId="74" w16cid:durableId="2020690591">
    <w:abstractNumId w:val="74"/>
  </w:num>
  <w:num w:numId="75" w16cid:durableId="771896072">
    <w:abstractNumId w:val="55"/>
  </w:num>
  <w:num w:numId="76" w16cid:durableId="1757707824">
    <w:abstractNumId w:val="13"/>
  </w:num>
  <w:num w:numId="77" w16cid:durableId="405346415">
    <w:abstractNumId w:val="69"/>
    <w:lvlOverride w:ilvl="0">
      <w:startOverride w:val="1"/>
    </w:lvlOverride>
  </w:num>
  <w:num w:numId="78" w16cid:durableId="299726483">
    <w:abstractNumId w:val="69"/>
  </w:num>
  <w:num w:numId="79" w16cid:durableId="637875696">
    <w:abstractNumId w:val="69"/>
  </w:num>
  <w:num w:numId="80" w16cid:durableId="740835424">
    <w:abstractNumId w:val="69"/>
  </w:num>
  <w:num w:numId="81" w16cid:durableId="1811242202">
    <w:abstractNumId w:val="69"/>
  </w:num>
  <w:num w:numId="82" w16cid:durableId="939223359">
    <w:abstractNumId w:val="69"/>
    <w:lvlOverride w:ilvl="0">
      <w:startOverride w:val="1"/>
    </w:lvlOverride>
  </w:num>
  <w:num w:numId="83" w16cid:durableId="579676055">
    <w:abstractNumId w:val="69"/>
  </w:num>
  <w:num w:numId="84" w16cid:durableId="879167579">
    <w:abstractNumId w:val="69"/>
  </w:num>
  <w:num w:numId="85" w16cid:durableId="719354956">
    <w:abstractNumId w:val="69"/>
    <w:lvlOverride w:ilvl="0">
      <w:startOverride w:val="1"/>
    </w:lvlOverride>
  </w:num>
  <w:num w:numId="86" w16cid:durableId="684554964">
    <w:abstractNumId w:val="69"/>
  </w:num>
  <w:num w:numId="87" w16cid:durableId="936324873">
    <w:abstractNumId w:val="69"/>
  </w:num>
  <w:num w:numId="88" w16cid:durableId="1647706935">
    <w:abstractNumId w:val="69"/>
  </w:num>
  <w:num w:numId="89" w16cid:durableId="912858742">
    <w:abstractNumId w:val="69"/>
  </w:num>
  <w:num w:numId="90" w16cid:durableId="1409617213">
    <w:abstractNumId w:val="69"/>
  </w:num>
  <w:num w:numId="91" w16cid:durableId="562716396">
    <w:abstractNumId w:val="69"/>
  </w:num>
  <w:num w:numId="92" w16cid:durableId="2142070303">
    <w:abstractNumId w:val="69"/>
  </w:num>
  <w:num w:numId="93" w16cid:durableId="965282613">
    <w:abstractNumId w:val="69"/>
  </w:num>
  <w:num w:numId="94" w16cid:durableId="1649361295">
    <w:abstractNumId w:val="69"/>
  </w:num>
  <w:num w:numId="95" w16cid:durableId="1854570337">
    <w:abstractNumId w:val="69"/>
  </w:num>
  <w:num w:numId="96" w16cid:durableId="1072044321">
    <w:abstractNumId w:val="69"/>
    <w:lvlOverride w:ilvl="0">
      <w:startOverride w:val="1"/>
    </w:lvlOverride>
  </w:num>
  <w:num w:numId="97" w16cid:durableId="544801608">
    <w:abstractNumId w:val="69"/>
  </w:num>
  <w:num w:numId="98" w16cid:durableId="746610269">
    <w:abstractNumId w:val="69"/>
    <w:lvlOverride w:ilvl="0">
      <w:startOverride w:val="1"/>
    </w:lvlOverride>
  </w:num>
  <w:num w:numId="99" w16cid:durableId="94179656">
    <w:abstractNumId w:val="69"/>
  </w:num>
  <w:num w:numId="100" w16cid:durableId="477889277">
    <w:abstractNumId w:val="69"/>
  </w:num>
  <w:num w:numId="101" w16cid:durableId="689643488">
    <w:abstractNumId w:val="31"/>
    <w:lvlOverride w:ilvl="0">
      <w:startOverride w:val="1"/>
    </w:lvlOverride>
  </w:num>
  <w:num w:numId="102" w16cid:durableId="655232237">
    <w:abstractNumId w:val="31"/>
  </w:num>
  <w:num w:numId="103" w16cid:durableId="2110271400">
    <w:abstractNumId w:val="31"/>
  </w:num>
  <w:num w:numId="104" w16cid:durableId="1391005266">
    <w:abstractNumId w:val="31"/>
  </w:num>
  <w:num w:numId="105" w16cid:durableId="1951277387">
    <w:abstractNumId w:val="31"/>
  </w:num>
  <w:num w:numId="106" w16cid:durableId="827138438">
    <w:abstractNumId w:val="31"/>
  </w:num>
  <w:num w:numId="107" w16cid:durableId="59140068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58C3"/>
    <w:rsid w:val="003E14D0"/>
    <w:rsid w:val="00D97F40"/>
    <w:rsid w:val="00DA58C3"/>
    <w:rsid w:val="00E80587"/>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B02EC"/>
  <w15:docId w15:val="{A90B7D27-C69F-4B40-9058-4EC490EFC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pl-PL" w:eastAsia="pl-PL"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outlineLvl w:val="0"/>
    </w:pPr>
    <w:rPr>
      <w:color w:val="2E74B5"/>
      <w:sz w:val="32"/>
      <w:szCs w:val="32"/>
    </w:rPr>
  </w:style>
  <w:style w:type="paragraph" w:styleId="Nagwek2">
    <w:name w:val="heading 2"/>
    <w:basedOn w:val="Normalny"/>
    <w:next w:val="Normalny"/>
    <w:uiPriority w:val="9"/>
    <w:unhideWhenUsed/>
    <w:qFormat/>
    <w:pPr>
      <w:outlineLvl w:val="1"/>
    </w:pPr>
    <w:rPr>
      <w:color w:val="2E74B5"/>
      <w:sz w:val="26"/>
      <w:szCs w:val="26"/>
    </w:rPr>
  </w:style>
  <w:style w:type="paragraph" w:styleId="Nagwek3">
    <w:name w:val="heading 3"/>
    <w:basedOn w:val="Normalny"/>
    <w:next w:val="Normalny"/>
    <w:uiPriority w:val="9"/>
    <w:unhideWhenUsed/>
    <w:qFormat/>
    <w:pPr>
      <w:outlineLvl w:val="2"/>
    </w:pPr>
    <w:rPr>
      <w:color w:val="1F4D78"/>
      <w:sz w:val="24"/>
      <w:szCs w:val="24"/>
    </w:rPr>
  </w:style>
  <w:style w:type="paragraph" w:styleId="Nagwek4">
    <w:name w:val="heading 4"/>
    <w:basedOn w:val="Normalny"/>
    <w:next w:val="Normalny"/>
    <w:uiPriority w:val="9"/>
    <w:semiHidden/>
    <w:unhideWhenUsed/>
    <w:qFormat/>
    <w:pPr>
      <w:outlineLvl w:val="3"/>
    </w:pPr>
    <w:rPr>
      <w:i/>
      <w:iCs/>
      <w:color w:val="2E74B5"/>
    </w:rPr>
  </w:style>
  <w:style w:type="paragraph" w:styleId="Nagwek5">
    <w:name w:val="heading 5"/>
    <w:basedOn w:val="Normalny"/>
    <w:next w:val="Normalny"/>
    <w:uiPriority w:val="9"/>
    <w:semiHidden/>
    <w:unhideWhenUsed/>
    <w:qFormat/>
    <w:pPr>
      <w:outlineLvl w:val="4"/>
    </w:pPr>
    <w:rPr>
      <w:color w:val="2E74B5"/>
    </w:rPr>
  </w:style>
  <w:style w:type="paragraph" w:styleId="Nagwek6">
    <w:name w:val="heading 6"/>
    <w:basedOn w:val="Normalny"/>
    <w:next w:val="Normalny"/>
    <w:uiPriority w:val="9"/>
    <w:semiHidden/>
    <w:unhideWhenUsed/>
    <w:qFormat/>
    <w:pP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43090"/>
    <w:rPr>
      <w:color w:val="0000FF" w:themeColor="hyperlink"/>
      <w:u w:val="single"/>
    </w:rPr>
  </w:style>
  <w:style w:type="character" w:styleId="Nierozpoznanawzmianka">
    <w:name w:val="Unresolved Mention"/>
    <w:basedOn w:val="Domylnaczcionkaakapitu"/>
    <w:uiPriority w:val="99"/>
    <w:semiHidden/>
    <w:unhideWhenUsed/>
    <w:qFormat/>
    <w:rsid w:val="00843090"/>
    <w:rPr>
      <w:color w:val="605E5C"/>
      <w:shd w:val="clear" w:color="auto" w:fill="E1DFDD"/>
    </w:rPr>
  </w:style>
  <w:style w:type="character" w:customStyle="1" w:styleId="NagwekZnak">
    <w:name w:val="Nagłówek Znak"/>
    <w:basedOn w:val="Domylnaczcionkaakapitu"/>
    <w:link w:val="Nagwek"/>
    <w:uiPriority w:val="99"/>
    <w:qFormat/>
    <w:rsid w:val="00426CD3"/>
  </w:style>
  <w:style w:type="character" w:customStyle="1" w:styleId="StopkaZnak">
    <w:name w:val="Stopka Znak"/>
    <w:basedOn w:val="Domylnaczcionkaakapitu"/>
    <w:link w:val="Stopka"/>
    <w:uiPriority w:val="99"/>
    <w:qFormat/>
    <w:rsid w:val="00426CD3"/>
  </w:style>
  <w:style w:type="character" w:customStyle="1" w:styleId="IndexLink">
    <w:name w:val="Index Link"/>
    <w:qFormat/>
  </w:style>
  <w:style w:type="character" w:styleId="Numerwiersza">
    <w:name w:val="line number"/>
  </w:style>
  <w:style w:type="paragraph" w:customStyle="1" w:styleId="Heading">
    <w:name w:val="Heading"/>
    <w:basedOn w:val="Normalny"/>
    <w:next w:val="Tekstpodstawowy"/>
    <w:qFormat/>
    <w:pPr>
      <w:keepNext/>
      <w:spacing w:before="240" w:after="120"/>
    </w:pPr>
    <w:rPr>
      <w:rFonts w:ascii="Liberation Sans" w:eastAsia="Noto Sans CJK SC" w:hAnsi="Liberation Sans" w:cs="FreeSans"/>
      <w:sz w:val="28"/>
      <w:szCs w:val="28"/>
    </w:rPr>
  </w:style>
  <w:style w:type="paragraph" w:styleId="Tekstpodstawowy">
    <w:name w:val="Body Text"/>
    <w:basedOn w:val="Normalny"/>
    <w:pPr>
      <w:spacing w:after="140" w:line="276" w:lineRule="auto"/>
    </w:pPr>
  </w:style>
  <w:style w:type="paragraph" w:styleId="Lista">
    <w:name w:val="List"/>
    <w:basedOn w:val="Tekstpodstawowy"/>
    <w:rPr>
      <w:rFonts w:cs="FreeSans"/>
    </w:rPr>
  </w:style>
  <w:style w:type="paragraph" w:styleId="Legenda">
    <w:name w:val="caption"/>
    <w:basedOn w:val="Normalny"/>
    <w:qFormat/>
    <w:pPr>
      <w:suppressLineNumbers/>
      <w:spacing w:before="120" w:after="120"/>
    </w:pPr>
    <w:rPr>
      <w:rFonts w:cs="FreeSans"/>
      <w:i/>
      <w:iCs/>
      <w:sz w:val="24"/>
      <w:szCs w:val="24"/>
    </w:rPr>
  </w:style>
  <w:style w:type="paragraph" w:customStyle="1" w:styleId="Index">
    <w:name w:val="Index"/>
    <w:basedOn w:val="Normalny"/>
    <w:qFormat/>
    <w:pPr>
      <w:suppressLineNumbers/>
    </w:pPr>
    <w:rPr>
      <w:rFonts w:cs="FreeSans"/>
    </w:rPr>
  </w:style>
  <w:style w:type="paragraph" w:styleId="Tytu">
    <w:name w:val="Title"/>
    <w:basedOn w:val="Normalny"/>
    <w:next w:val="Normalny"/>
    <w:uiPriority w:val="10"/>
    <w:qFormat/>
    <w:rPr>
      <w:color w:val="000000"/>
      <w:sz w:val="56"/>
      <w:szCs w:val="56"/>
    </w:rPr>
  </w:style>
  <w:style w:type="paragraph" w:styleId="Podtytu">
    <w:name w:val="Subtitle"/>
    <w:basedOn w:val="Normalny"/>
    <w:next w:val="Normalny"/>
    <w:uiPriority w:val="11"/>
    <w:qFormat/>
    <w:pPr>
      <w:keepNext/>
      <w:keepLines/>
      <w:spacing w:before="360" w:after="80"/>
    </w:pPr>
    <w:rPr>
      <w:rFonts w:ascii="Georgia" w:eastAsia="Georgia" w:hAnsi="Georgia" w:cs="Georgia"/>
      <w:i/>
      <w:iCs/>
      <w:color w:val="666666"/>
      <w:sz w:val="48"/>
      <w:szCs w:val="48"/>
    </w:rPr>
  </w:style>
  <w:style w:type="paragraph" w:styleId="Nagwekindeksu">
    <w:name w:val="index heading"/>
    <w:basedOn w:val="Heading"/>
  </w:style>
  <w:style w:type="paragraph" w:styleId="Nagwekspisutreci">
    <w:name w:val="TOC Heading"/>
    <w:basedOn w:val="Nagwek1"/>
    <w:next w:val="Normalny"/>
    <w:uiPriority w:val="39"/>
    <w:unhideWhenUsed/>
    <w:qFormat/>
    <w:rsid w:val="00843090"/>
    <w:pPr>
      <w:keepNext/>
      <w:keepLines/>
      <w:spacing w:before="240" w:line="259" w:lineRule="auto"/>
      <w:outlineLvl w:val="9"/>
    </w:pPr>
    <w:rPr>
      <w:rFonts w:asciiTheme="majorHAnsi" w:eastAsiaTheme="majorEastAsia" w:hAnsiTheme="majorHAnsi" w:cstheme="majorBidi"/>
      <w:color w:val="365F91" w:themeColor="accent1" w:themeShade="BF"/>
    </w:rPr>
  </w:style>
  <w:style w:type="paragraph" w:styleId="Spistreci1">
    <w:name w:val="toc 1"/>
    <w:basedOn w:val="Normalny"/>
    <w:next w:val="Normalny"/>
    <w:autoRedefine/>
    <w:uiPriority w:val="39"/>
    <w:unhideWhenUsed/>
    <w:rsid w:val="00843090"/>
    <w:pPr>
      <w:spacing w:after="100"/>
    </w:pPr>
  </w:style>
  <w:style w:type="paragraph" w:styleId="Spistreci2">
    <w:name w:val="toc 2"/>
    <w:basedOn w:val="Normalny"/>
    <w:next w:val="Normalny"/>
    <w:autoRedefine/>
    <w:uiPriority w:val="39"/>
    <w:unhideWhenUsed/>
    <w:rsid w:val="00843090"/>
    <w:pPr>
      <w:spacing w:after="100"/>
      <w:ind w:left="220"/>
    </w:pPr>
  </w:style>
  <w:style w:type="paragraph" w:styleId="Spistreci3">
    <w:name w:val="toc 3"/>
    <w:basedOn w:val="Normalny"/>
    <w:next w:val="Normalny"/>
    <w:autoRedefine/>
    <w:uiPriority w:val="39"/>
    <w:unhideWhenUsed/>
    <w:rsid w:val="00843090"/>
    <w:pPr>
      <w:spacing w:after="100"/>
      <w:ind w:left="440"/>
    </w:pPr>
  </w:style>
  <w:style w:type="paragraph" w:styleId="Spistreci4">
    <w:name w:val="toc 4"/>
    <w:basedOn w:val="Normalny"/>
    <w:next w:val="Normalny"/>
    <w:autoRedefine/>
    <w:uiPriority w:val="39"/>
    <w:unhideWhenUsed/>
    <w:rsid w:val="00843090"/>
    <w:pPr>
      <w:spacing w:after="100" w:line="276" w:lineRule="auto"/>
      <w:ind w:left="720"/>
    </w:pPr>
    <w:rPr>
      <w:rFonts w:asciiTheme="minorHAnsi" w:eastAsiaTheme="minorEastAsia" w:hAnsiTheme="minorHAnsi" w:cstheme="minorBidi"/>
      <w:kern w:val="2"/>
      <w:sz w:val="24"/>
      <w:szCs w:val="24"/>
      <w14:ligatures w14:val="standardContextual"/>
    </w:rPr>
  </w:style>
  <w:style w:type="paragraph" w:styleId="Spistreci5">
    <w:name w:val="toc 5"/>
    <w:basedOn w:val="Normalny"/>
    <w:next w:val="Normalny"/>
    <w:autoRedefine/>
    <w:uiPriority w:val="39"/>
    <w:unhideWhenUsed/>
    <w:rsid w:val="00843090"/>
    <w:pPr>
      <w:spacing w:after="100" w:line="276" w:lineRule="auto"/>
      <w:ind w:left="960"/>
    </w:pPr>
    <w:rPr>
      <w:rFonts w:asciiTheme="minorHAnsi" w:eastAsiaTheme="minorEastAsia" w:hAnsiTheme="minorHAnsi" w:cstheme="minorBidi"/>
      <w:kern w:val="2"/>
      <w:sz w:val="24"/>
      <w:szCs w:val="24"/>
      <w14:ligatures w14:val="standardContextual"/>
    </w:rPr>
  </w:style>
  <w:style w:type="paragraph" w:styleId="Spistreci6">
    <w:name w:val="toc 6"/>
    <w:basedOn w:val="Normalny"/>
    <w:next w:val="Normalny"/>
    <w:autoRedefine/>
    <w:uiPriority w:val="39"/>
    <w:unhideWhenUsed/>
    <w:rsid w:val="00843090"/>
    <w:pPr>
      <w:spacing w:after="100" w:line="276" w:lineRule="auto"/>
      <w:ind w:left="1200"/>
    </w:pPr>
    <w:rPr>
      <w:rFonts w:asciiTheme="minorHAnsi" w:eastAsiaTheme="minorEastAsia" w:hAnsiTheme="minorHAnsi" w:cstheme="minorBidi"/>
      <w:kern w:val="2"/>
      <w:sz w:val="24"/>
      <w:szCs w:val="24"/>
      <w14:ligatures w14:val="standardContextual"/>
    </w:rPr>
  </w:style>
  <w:style w:type="paragraph" w:styleId="Spistreci7">
    <w:name w:val="toc 7"/>
    <w:basedOn w:val="Normalny"/>
    <w:next w:val="Normalny"/>
    <w:autoRedefine/>
    <w:uiPriority w:val="39"/>
    <w:unhideWhenUsed/>
    <w:rsid w:val="00843090"/>
    <w:pPr>
      <w:spacing w:after="100" w:line="276" w:lineRule="auto"/>
      <w:ind w:left="1440"/>
    </w:pPr>
    <w:rPr>
      <w:rFonts w:asciiTheme="minorHAnsi" w:eastAsiaTheme="minorEastAsia" w:hAnsiTheme="minorHAnsi" w:cstheme="minorBidi"/>
      <w:kern w:val="2"/>
      <w:sz w:val="24"/>
      <w:szCs w:val="24"/>
      <w14:ligatures w14:val="standardContextual"/>
    </w:rPr>
  </w:style>
  <w:style w:type="paragraph" w:styleId="Spistreci8">
    <w:name w:val="toc 8"/>
    <w:basedOn w:val="Normalny"/>
    <w:next w:val="Normalny"/>
    <w:autoRedefine/>
    <w:uiPriority w:val="39"/>
    <w:unhideWhenUsed/>
    <w:rsid w:val="00843090"/>
    <w:pPr>
      <w:spacing w:after="100" w:line="276" w:lineRule="auto"/>
      <w:ind w:left="1680"/>
    </w:pPr>
    <w:rPr>
      <w:rFonts w:asciiTheme="minorHAnsi" w:eastAsiaTheme="minorEastAsia" w:hAnsiTheme="minorHAnsi" w:cstheme="minorBidi"/>
      <w:kern w:val="2"/>
      <w:sz w:val="24"/>
      <w:szCs w:val="24"/>
      <w14:ligatures w14:val="standardContextual"/>
    </w:rPr>
  </w:style>
  <w:style w:type="paragraph" w:styleId="Spistreci9">
    <w:name w:val="toc 9"/>
    <w:basedOn w:val="Normalny"/>
    <w:next w:val="Normalny"/>
    <w:autoRedefine/>
    <w:uiPriority w:val="39"/>
    <w:unhideWhenUsed/>
    <w:rsid w:val="00843090"/>
    <w:pPr>
      <w:spacing w:after="100" w:line="276" w:lineRule="auto"/>
      <w:ind w:left="1920"/>
    </w:pPr>
    <w:rPr>
      <w:rFonts w:asciiTheme="minorHAnsi" w:eastAsiaTheme="minorEastAsia" w:hAnsiTheme="minorHAnsi" w:cstheme="minorBidi"/>
      <w:kern w:val="2"/>
      <w:sz w:val="24"/>
      <w:szCs w:val="24"/>
      <w14:ligatures w14:val="standardContextual"/>
    </w:rPr>
  </w:style>
  <w:style w:type="paragraph" w:customStyle="1" w:styleId="HeaderandFooter">
    <w:name w:val="Header and Footer"/>
    <w:basedOn w:val="Normalny"/>
    <w:qFormat/>
  </w:style>
  <w:style w:type="paragraph" w:styleId="Nagwek">
    <w:name w:val="header"/>
    <w:basedOn w:val="Normalny"/>
    <w:link w:val="NagwekZnak"/>
    <w:uiPriority w:val="99"/>
    <w:unhideWhenUsed/>
    <w:rsid w:val="00426CD3"/>
    <w:pPr>
      <w:tabs>
        <w:tab w:val="center" w:pos="4536"/>
        <w:tab w:val="right" w:pos="9072"/>
      </w:tabs>
    </w:pPr>
  </w:style>
  <w:style w:type="paragraph" w:styleId="Stopka">
    <w:name w:val="footer"/>
    <w:basedOn w:val="Normalny"/>
    <w:link w:val="StopkaZnak"/>
    <w:uiPriority w:val="99"/>
    <w:unhideWhenUsed/>
    <w:rsid w:val="00426CD3"/>
    <w:pPr>
      <w:tabs>
        <w:tab w:val="center" w:pos="4536"/>
        <w:tab w:val="right" w:pos="9072"/>
      </w:tabs>
    </w:pPr>
  </w:style>
  <w:style w:type="table" w:customStyle="1" w:styleId="TableNormal">
    <w:name w:val="TableNormal"/>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1FEC57-0673-49A4-B9BA-FE80BC69A5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53</Pages>
  <Words>18292</Words>
  <Characters>109752</Characters>
  <Application>Microsoft Office Word</Application>
  <DocSecurity>0</DocSecurity>
  <Lines>914</Lines>
  <Paragraphs>255</Paragraphs>
  <ScaleCrop>false</ScaleCrop>
  <Company/>
  <LinksUpToDate>false</LinksUpToDate>
  <CharactersWithSpaces>127789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 Rodzinka</dc:creator>
  <dc:description/>
  <cp:lastModifiedBy>Jadwiga  Raczak</cp:lastModifiedBy>
  <cp:revision>9</cp:revision>
  <dcterms:created xsi:type="dcterms:W3CDTF">2026-07-17T19:45:00Z</dcterms:created>
  <dcterms:modified xsi:type="dcterms:W3CDTF">2026-09-29T12:32:00Z</dcterms:modified>
  <dc:language>en-US</dc:language>
</cp:coreProperties>
</file>